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EB1" w:rsidRPr="00DA4B6C" w:rsidRDefault="00DA3B40" w:rsidP="00DA4B6C">
      <w:pPr>
        <w:widowControl w:val="0"/>
        <w:tabs>
          <w:tab w:val="left" w:pos="284"/>
          <w:tab w:val="left" w:pos="360"/>
        </w:tabs>
        <w:outlineLvl w:val="0"/>
        <w:rPr>
          <w:rFonts w:ascii="Garamond" w:hAnsi="Garamond"/>
          <w:b/>
          <w:sz w:val="28"/>
          <w:szCs w:val="28"/>
        </w:rPr>
      </w:pPr>
      <w:r w:rsidRPr="00DA4B6C">
        <w:rPr>
          <w:rFonts w:ascii="Garamond" w:hAnsi="Garamond"/>
          <w:b/>
          <w:sz w:val="28"/>
          <w:szCs w:val="28"/>
          <w:lang w:val="en-US"/>
        </w:rPr>
        <w:t>IX</w:t>
      </w:r>
      <w:r w:rsidRPr="00DA4B6C">
        <w:rPr>
          <w:rFonts w:ascii="Garamond" w:hAnsi="Garamond"/>
          <w:b/>
          <w:sz w:val="28"/>
          <w:szCs w:val="28"/>
        </w:rPr>
        <w:t>.2</w:t>
      </w:r>
      <w:r w:rsidR="00DA4B6C">
        <w:rPr>
          <w:rFonts w:ascii="Garamond" w:hAnsi="Garamond"/>
          <w:b/>
          <w:sz w:val="28"/>
          <w:szCs w:val="28"/>
        </w:rPr>
        <w:t>. </w:t>
      </w:r>
      <w:r w:rsidR="00B74EB1" w:rsidRPr="00DA4B6C">
        <w:rPr>
          <w:rFonts w:ascii="Garamond" w:hAnsi="Garamond"/>
          <w:b/>
          <w:sz w:val="28"/>
          <w:szCs w:val="28"/>
        </w:rPr>
        <w:t xml:space="preserve">Изменения, связанные с </w:t>
      </w:r>
      <w:r w:rsidR="008000AF" w:rsidRPr="00DA4B6C">
        <w:rPr>
          <w:rFonts w:ascii="Garamond" w:hAnsi="Garamond"/>
          <w:b/>
          <w:sz w:val="28"/>
          <w:szCs w:val="28"/>
        </w:rPr>
        <w:t xml:space="preserve">техническими правками в части </w:t>
      </w:r>
      <w:bookmarkStart w:id="0" w:name="_Toc258955257"/>
      <w:bookmarkStart w:id="1" w:name="_Toc287974036"/>
      <w:r w:rsidR="008000AF" w:rsidRPr="00DA4B6C">
        <w:rPr>
          <w:rFonts w:ascii="Garamond" w:hAnsi="Garamond"/>
          <w:b/>
          <w:sz w:val="28"/>
          <w:szCs w:val="28"/>
        </w:rPr>
        <w:t xml:space="preserve">порядка </w:t>
      </w:r>
      <w:bookmarkStart w:id="2" w:name="OLE_LINK3"/>
      <w:bookmarkStart w:id="3" w:name="OLE_LINK4"/>
      <w:r w:rsidR="008000AF" w:rsidRPr="00DA4B6C">
        <w:rPr>
          <w:rFonts w:ascii="Garamond" w:hAnsi="Garamond"/>
          <w:b/>
          <w:sz w:val="28"/>
          <w:szCs w:val="28"/>
        </w:rPr>
        <w:t>определения способности к выработке электроэнергии</w:t>
      </w:r>
      <w:bookmarkEnd w:id="0"/>
      <w:bookmarkEnd w:id="1"/>
      <w:bookmarkEnd w:id="2"/>
      <w:bookmarkEnd w:id="3"/>
    </w:p>
    <w:p w:rsidR="00DA3B40" w:rsidRPr="00DA4B6C" w:rsidRDefault="00DA3B40" w:rsidP="00B74EB1">
      <w:pPr>
        <w:widowControl w:val="0"/>
        <w:tabs>
          <w:tab w:val="left" w:pos="284"/>
          <w:tab w:val="left" w:pos="360"/>
        </w:tabs>
        <w:jc w:val="both"/>
        <w:outlineLvl w:val="0"/>
        <w:rPr>
          <w:rFonts w:ascii="Garamond" w:hAnsi="Garamond"/>
          <w:b/>
          <w:sz w:val="28"/>
          <w:szCs w:val="28"/>
        </w:rPr>
      </w:pPr>
    </w:p>
    <w:p w:rsidR="00DA3B40" w:rsidRPr="00DA4B6C" w:rsidRDefault="00DA3B40" w:rsidP="00DA4B6C">
      <w:pPr>
        <w:widowControl w:val="0"/>
        <w:tabs>
          <w:tab w:val="left" w:pos="284"/>
          <w:tab w:val="left" w:pos="360"/>
        </w:tabs>
        <w:spacing w:line="360" w:lineRule="auto"/>
        <w:jc w:val="right"/>
        <w:outlineLvl w:val="0"/>
        <w:rPr>
          <w:rFonts w:ascii="Garamond" w:hAnsi="Garamond"/>
          <w:b/>
          <w:sz w:val="28"/>
          <w:szCs w:val="28"/>
        </w:rPr>
      </w:pPr>
      <w:r w:rsidRPr="00DA4B6C">
        <w:rPr>
          <w:rFonts w:ascii="Garamond" w:hAnsi="Garamond"/>
          <w:b/>
          <w:sz w:val="28"/>
          <w:szCs w:val="28"/>
        </w:rPr>
        <w:t>Приложение</w:t>
      </w:r>
      <w:r w:rsidR="00DA4B6C">
        <w:rPr>
          <w:rFonts w:ascii="Garamond" w:hAnsi="Garamond"/>
          <w:b/>
          <w:sz w:val="28"/>
          <w:szCs w:val="28"/>
        </w:rPr>
        <w:t xml:space="preserve"> №</w:t>
      </w:r>
      <w:r w:rsidRPr="00DA4B6C">
        <w:rPr>
          <w:rFonts w:ascii="Garamond" w:hAnsi="Garamond"/>
          <w:b/>
          <w:sz w:val="28"/>
          <w:szCs w:val="28"/>
        </w:rPr>
        <w:t xml:space="preserve"> 9.2</w:t>
      </w:r>
    </w:p>
    <w:p w:rsidR="009E76A9" w:rsidRPr="009E76A9" w:rsidRDefault="009E76A9" w:rsidP="00B74EB1">
      <w:pPr>
        <w:widowControl w:val="0"/>
        <w:tabs>
          <w:tab w:val="left" w:pos="284"/>
          <w:tab w:val="left" w:pos="360"/>
        </w:tabs>
        <w:jc w:val="both"/>
        <w:outlineLvl w:val="0"/>
        <w:rPr>
          <w:rFonts w:ascii="Garamond" w:hAnsi="Garamond"/>
          <w:b/>
          <w:sz w:val="16"/>
          <w:szCs w:val="16"/>
        </w:rPr>
      </w:pPr>
    </w:p>
    <w:tbl>
      <w:tblPr>
        <w:tblW w:w="15300" w:type="dxa"/>
        <w:tblInd w:w="108" w:type="dxa"/>
        <w:tblLayout w:type="fixed"/>
        <w:tblLook w:val="0000"/>
      </w:tblPr>
      <w:tblGrid>
        <w:gridCol w:w="15300"/>
      </w:tblGrid>
      <w:tr w:rsidR="001155E7" w:rsidRPr="00CE32BB" w:rsidTr="009132F2">
        <w:tc>
          <w:tcPr>
            <w:tcW w:w="1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E7" w:rsidRPr="00DA4B6C" w:rsidRDefault="001155E7" w:rsidP="009132F2">
            <w:pPr>
              <w:widowControl w:val="0"/>
              <w:tabs>
                <w:tab w:val="left" w:pos="284"/>
              </w:tabs>
              <w:snapToGrid w:val="0"/>
              <w:rPr>
                <w:rFonts w:ascii="Garamond" w:hAnsi="Garamond"/>
              </w:rPr>
            </w:pPr>
            <w:r w:rsidRPr="00DA4B6C">
              <w:rPr>
                <w:rFonts w:ascii="Garamond" w:hAnsi="Garamond"/>
                <w:b/>
              </w:rPr>
              <w:t>Инициатор:</w:t>
            </w:r>
            <w:r w:rsidRPr="00DA4B6C">
              <w:rPr>
                <w:rFonts w:ascii="Garamond" w:hAnsi="Garamond"/>
              </w:rPr>
              <w:t xml:space="preserve"> ОАО «СО ЕЭС».</w:t>
            </w:r>
          </w:p>
          <w:p w:rsidR="001D4C2C" w:rsidRPr="00DA4B6C" w:rsidRDefault="001155E7" w:rsidP="00DA4B6C">
            <w:pPr>
              <w:widowControl w:val="0"/>
              <w:tabs>
                <w:tab w:val="left" w:pos="284"/>
              </w:tabs>
              <w:snapToGrid w:val="0"/>
              <w:jc w:val="both"/>
              <w:rPr>
                <w:rFonts w:ascii="Garamond" w:hAnsi="Garamond"/>
              </w:rPr>
            </w:pPr>
            <w:r w:rsidRPr="00DA4B6C">
              <w:rPr>
                <w:rFonts w:ascii="Garamond" w:hAnsi="Garamond"/>
                <w:b/>
              </w:rPr>
              <w:t>Обоснование:</w:t>
            </w:r>
            <w:r w:rsidRPr="00DA4B6C">
              <w:rPr>
                <w:rFonts w:ascii="Garamond" w:hAnsi="Garamond"/>
              </w:rPr>
              <w:t xml:space="preserve"> </w:t>
            </w:r>
            <w:r w:rsidR="002B73C8" w:rsidRPr="00DA4B6C">
              <w:rPr>
                <w:rFonts w:ascii="Garamond" w:hAnsi="Garamond"/>
              </w:rPr>
              <w:t xml:space="preserve">1. </w:t>
            </w:r>
            <w:proofErr w:type="gramStart"/>
            <w:r w:rsidR="0053162F" w:rsidRPr="00DA4B6C">
              <w:rPr>
                <w:rFonts w:ascii="Garamond" w:hAnsi="Garamond"/>
              </w:rPr>
              <w:t>В</w:t>
            </w:r>
            <w:r w:rsidR="001D4C2C" w:rsidRPr="00DA4B6C">
              <w:rPr>
                <w:rFonts w:ascii="Garamond" w:hAnsi="Garamond"/>
              </w:rPr>
              <w:t xml:space="preserve"> связи с выходом Постановления Правительства РФ от 06.10.2011 № 813 «О внесении изменений в Правила оптового рынка электрической энергии и мощности» </w:t>
            </w:r>
            <w:r w:rsidR="00224081" w:rsidRPr="00DA4B6C">
              <w:rPr>
                <w:rFonts w:ascii="Garamond" w:hAnsi="Garamond"/>
              </w:rPr>
              <w:t xml:space="preserve">Наблюдательным советом НП «Совет рынка» 28.10.2011 были утверждены изменения в Регламент определения объемов фактически поставленной на оптовый рынок мощности (Приложение № 13 к </w:t>
            </w:r>
            <w:r w:rsidR="001D4C2C" w:rsidRPr="00DA4B6C">
              <w:rPr>
                <w:rFonts w:ascii="Garamond" w:hAnsi="Garamond"/>
              </w:rPr>
              <w:t>Д</w:t>
            </w:r>
            <w:r w:rsidR="00DA4B6C">
              <w:rPr>
                <w:rFonts w:ascii="Garamond" w:hAnsi="Garamond"/>
              </w:rPr>
              <w:t>оговору о присоединении к торговой системе оптового рынка</w:t>
            </w:r>
            <w:r w:rsidR="00224081" w:rsidRPr="00DA4B6C">
              <w:rPr>
                <w:rFonts w:ascii="Garamond" w:hAnsi="Garamond"/>
              </w:rPr>
              <w:t xml:space="preserve">), направленные на </w:t>
            </w:r>
            <w:r w:rsidR="001D4C2C" w:rsidRPr="00DA4B6C">
              <w:rPr>
                <w:rFonts w:ascii="Garamond" w:hAnsi="Garamond"/>
              </w:rPr>
              <w:t xml:space="preserve">установление порядка </w:t>
            </w:r>
            <w:r w:rsidR="00224081" w:rsidRPr="00DA4B6C">
              <w:rPr>
                <w:rFonts w:ascii="Garamond" w:hAnsi="Garamond"/>
              </w:rPr>
              <w:t>определения системным оператором объемов мощности</w:t>
            </w:r>
            <w:proofErr w:type="gramEnd"/>
            <w:r w:rsidR="00224081" w:rsidRPr="00DA4B6C">
              <w:rPr>
                <w:rFonts w:ascii="Garamond" w:hAnsi="Garamond"/>
              </w:rPr>
              <w:t xml:space="preserve">, фактически поставленной на оптовый рынок, с учетом </w:t>
            </w:r>
            <w:r w:rsidR="001D4C2C" w:rsidRPr="00DA4B6C">
              <w:rPr>
                <w:rFonts w:ascii="Garamond" w:hAnsi="Garamond"/>
              </w:rPr>
              <w:t xml:space="preserve">применения минимального значения из предельного объема поставки и установленной мощности </w:t>
            </w:r>
            <w:r w:rsidR="00224081" w:rsidRPr="00DA4B6C">
              <w:rPr>
                <w:rFonts w:ascii="Garamond" w:hAnsi="Garamond"/>
              </w:rPr>
              <w:t>генерирующего оборудования</w:t>
            </w:r>
            <w:r w:rsidR="001D4C2C" w:rsidRPr="00DA4B6C">
              <w:rPr>
                <w:rFonts w:ascii="Garamond" w:hAnsi="Garamond"/>
              </w:rPr>
              <w:t xml:space="preserve">. </w:t>
            </w:r>
          </w:p>
          <w:p w:rsidR="001D4C2C" w:rsidRPr="00DA4B6C" w:rsidRDefault="00DA4B6C" w:rsidP="00DA4B6C">
            <w:pPr>
              <w:widowControl w:val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В подпункте</w:t>
            </w:r>
            <w:r w:rsidR="001D4C2C" w:rsidRPr="00DA4B6C">
              <w:rPr>
                <w:rFonts w:ascii="Garamond" w:hAnsi="Garamond"/>
              </w:rPr>
              <w:t xml:space="preserve"> «в» п. 3.4.2.2 Регламента определения объемов фактически поставленной на оптовый рынок мощности были внесены соответствующие изменения в формулу 6.8, при этом текст, предваряющий указанную формулу, остался без изменений. </w:t>
            </w:r>
          </w:p>
          <w:p w:rsidR="002B73C8" w:rsidRPr="00DA4B6C" w:rsidRDefault="001D4C2C" w:rsidP="00DA4B6C">
            <w:pPr>
              <w:widowControl w:val="0"/>
              <w:jc w:val="both"/>
              <w:rPr>
                <w:rFonts w:ascii="Garamond" w:hAnsi="Garamond"/>
              </w:rPr>
            </w:pPr>
            <w:r w:rsidRPr="00DA4B6C">
              <w:rPr>
                <w:rFonts w:ascii="Garamond" w:hAnsi="Garamond"/>
              </w:rPr>
              <w:t>Предлагается внести изменение технического характера, включив положение о применении минимального значения из предельного объема поставки и установленной мощности генерирующего оборудования</w:t>
            </w:r>
            <w:r w:rsidR="00DA4B6C">
              <w:rPr>
                <w:rFonts w:ascii="Garamond" w:hAnsi="Garamond"/>
              </w:rPr>
              <w:t xml:space="preserve"> в текстовую часть </w:t>
            </w:r>
            <w:proofErr w:type="spellStart"/>
            <w:r w:rsidR="00DA4B6C">
              <w:rPr>
                <w:rFonts w:ascii="Garamond" w:hAnsi="Garamond"/>
              </w:rPr>
              <w:t>подпунта</w:t>
            </w:r>
            <w:proofErr w:type="spellEnd"/>
            <w:r w:rsidRPr="00DA4B6C">
              <w:rPr>
                <w:rFonts w:ascii="Garamond" w:hAnsi="Garamond"/>
              </w:rPr>
              <w:t xml:space="preserve"> «в» п. 3.4.2.2  Регламента определения объемов фактически поставленной на оптовый рынок мощности. </w:t>
            </w:r>
          </w:p>
          <w:p w:rsidR="002B73C8" w:rsidRPr="00DA4B6C" w:rsidRDefault="002B73C8" w:rsidP="00DA4B6C">
            <w:pPr>
              <w:pStyle w:val="4"/>
              <w:tabs>
                <w:tab w:val="clear" w:pos="180"/>
                <w:tab w:val="left" w:pos="708"/>
              </w:tabs>
              <w:spacing w:before="0" w:after="0"/>
              <w:ind w:left="0"/>
              <w:rPr>
                <w:rFonts w:ascii="Garamond" w:hAnsi="Garamond"/>
                <w:sz w:val="24"/>
                <w:szCs w:val="24"/>
                <w:lang w:eastAsia="ru-RU"/>
              </w:rPr>
            </w:pPr>
            <w:r w:rsidRPr="00DA4B6C">
              <w:rPr>
                <w:rFonts w:ascii="Garamond" w:hAnsi="Garamond"/>
                <w:sz w:val="24"/>
                <w:szCs w:val="24"/>
              </w:rPr>
              <w:t xml:space="preserve">2. </w:t>
            </w:r>
            <w:r w:rsidRPr="00DA4B6C">
              <w:rPr>
                <w:rFonts w:ascii="Garamond" w:hAnsi="Garamond"/>
                <w:sz w:val="24"/>
                <w:szCs w:val="24"/>
                <w:lang w:eastAsia="ru-RU"/>
              </w:rPr>
              <w:t xml:space="preserve">Наблюдательным советом НП «Совет рынка» 29.09.2011 были утверждены изменения в регламенты оптового рынка в части времени завершения деловых процессов актуализации расчетной модели ЕЭС России и времени подачи ценовых заявок участниками оптового рынка (Регламент подачи ценовых заявок Участниками оптового рынка (Приложение № 5 к </w:t>
            </w:r>
            <w:proofErr w:type="gramStart"/>
            <w:r w:rsidRPr="00DA4B6C">
              <w:rPr>
                <w:rFonts w:ascii="Garamond" w:hAnsi="Garamond"/>
                <w:sz w:val="24"/>
                <w:szCs w:val="24"/>
                <w:lang w:eastAsia="ru-RU"/>
              </w:rPr>
              <w:t>ДОП</w:t>
            </w:r>
            <w:proofErr w:type="gramEnd"/>
            <w:r w:rsidRPr="00DA4B6C">
              <w:rPr>
                <w:rFonts w:ascii="Garamond" w:hAnsi="Garamond"/>
                <w:sz w:val="24"/>
                <w:szCs w:val="24"/>
                <w:lang w:eastAsia="ru-RU"/>
              </w:rPr>
              <w:t>), Регламент проведения конкурентного отбора заявок для балансирования системы (Приложение № 10 к ДОП</w:t>
            </w:r>
            <w:r w:rsidR="00DA4B6C">
              <w:rPr>
                <w:rFonts w:ascii="Garamond" w:hAnsi="Garamond"/>
                <w:sz w:val="24"/>
                <w:szCs w:val="24"/>
                <w:lang w:eastAsia="ru-RU"/>
              </w:rPr>
              <w:t>)</w:t>
            </w:r>
            <w:r w:rsidRPr="00DA4B6C">
              <w:rPr>
                <w:rFonts w:ascii="Garamond" w:hAnsi="Garamond"/>
                <w:sz w:val="24"/>
                <w:szCs w:val="24"/>
                <w:lang w:eastAsia="ru-RU"/>
              </w:rPr>
              <w:t xml:space="preserve">. </w:t>
            </w:r>
          </w:p>
          <w:p w:rsidR="002B73C8" w:rsidRPr="00DA4B6C" w:rsidRDefault="002B73C8" w:rsidP="00DA4B6C">
            <w:pPr>
              <w:widowControl w:val="0"/>
              <w:tabs>
                <w:tab w:val="left" w:pos="284"/>
              </w:tabs>
              <w:snapToGrid w:val="0"/>
              <w:jc w:val="both"/>
              <w:rPr>
                <w:rFonts w:ascii="Garamond" w:hAnsi="Garamond"/>
              </w:rPr>
            </w:pPr>
            <w:r w:rsidRPr="00DA4B6C">
              <w:rPr>
                <w:rFonts w:ascii="Garamond" w:hAnsi="Garamond"/>
              </w:rPr>
              <w:t xml:space="preserve">В Регламенте определения объемов фактически поставленный на оптовый рынок мощности (приложение № 13 к </w:t>
            </w:r>
            <w:proofErr w:type="gramStart"/>
            <w:r w:rsidRPr="00DA4B6C">
              <w:rPr>
                <w:rFonts w:ascii="Garamond" w:hAnsi="Garamond"/>
              </w:rPr>
              <w:t>ДОП</w:t>
            </w:r>
            <w:proofErr w:type="gramEnd"/>
            <w:r w:rsidRPr="00DA4B6C">
              <w:rPr>
                <w:rFonts w:ascii="Garamond" w:hAnsi="Garamond"/>
              </w:rPr>
              <w:t xml:space="preserve">) содержатся положения отсылочного характера в части времени подачи ценовых заявок участниками оптового рынка в КО и времени их передачи в СО, дублирующие сроки, предусмотренные в регламентах оптового рынка, регулирующих соответствующие отношения. </w:t>
            </w:r>
            <w:proofErr w:type="gramStart"/>
            <w:r w:rsidRPr="00DA4B6C">
              <w:rPr>
                <w:rFonts w:ascii="Garamond" w:hAnsi="Garamond"/>
              </w:rPr>
              <w:t xml:space="preserve">Таким образом, в настоящее время данные положения Регламента определения объемов фактически поставленный на оптовый рынок мощности требуют приведения в соответствие с указанными регламентами (технические правки). </w:t>
            </w:r>
            <w:proofErr w:type="gramEnd"/>
          </w:p>
          <w:p w:rsidR="002B73C8" w:rsidRPr="00DA4B6C" w:rsidRDefault="002B73C8" w:rsidP="002B73C8">
            <w:pPr>
              <w:widowControl w:val="0"/>
              <w:tabs>
                <w:tab w:val="left" w:pos="284"/>
              </w:tabs>
              <w:snapToGrid w:val="0"/>
              <w:jc w:val="both"/>
              <w:rPr>
                <w:rFonts w:ascii="Garamond" w:hAnsi="Garamond"/>
              </w:rPr>
            </w:pPr>
            <w:r w:rsidRPr="00DA4B6C">
              <w:rPr>
                <w:rFonts w:ascii="Garamond" w:hAnsi="Garamond"/>
              </w:rPr>
              <w:t xml:space="preserve">Предлагается исключить дублирование положений о сроках подачи ценовых заявок участниками в КО и передачи таких заявок от КО в </w:t>
            </w:r>
            <w:proofErr w:type="gramStart"/>
            <w:r w:rsidRPr="00DA4B6C">
              <w:rPr>
                <w:rFonts w:ascii="Garamond" w:hAnsi="Garamond"/>
              </w:rPr>
              <w:t>СО</w:t>
            </w:r>
            <w:proofErr w:type="gramEnd"/>
            <w:r w:rsidRPr="00DA4B6C">
              <w:rPr>
                <w:rFonts w:ascii="Garamond" w:hAnsi="Garamond"/>
              </w:rPr>
              <w:t xml:space="preserve">, предусмотренных иными регламентами оптового рынка, сохранив только отсылочные положения. </w:t>
            </w:r>
          </w:p>
          <w:p w:rsidR="001155E7" w:rsidRPr="00CE32BB" w:rsidRDefault="001155E7" w:rsidP="00DA4B6C">
            <w:pPr>
              <w:widowControl w:val="0"/>
              <w:tabs>
                <w:tab w:val="left" w:pos="284"/>
              </w:tabs>
              <w:snapToGrid w:val="0"/>
              <w:jc w:val="both"/>
              <w:rPr>
                <w:rFonts w:ascii="Garamond" w:hAnsi="Garamond"/>
              </w:rPr>
            </w:pPr>
            <w:r w:rsidRPr="00DA4B6C">
              <w:rPr>
                <w:rFonts w:ascii="Garamond" w:hAnsi="Garamond"/>
                <w:b/>
              </w:rPr>
              <w:t>Дата вступления в силу:</w:t>
            </w:r>
            <w:r w:rsidR="00DA4B6C">
              <w:rPr>
                <w:rFonts w:ascii="Garamond" w:hAnsi="Garamond"/>
              </w:rPr>
              <w:t xml:space="preserve"> </w:t>
            </w:r>
            <w:r w:rsidR="00DA3B40" w:rsidRPr="00DA4B6C">
              <w:rPr>
                <w:rFonts w:ascii="Garamond" w:hAnsi="Garamond"/>
              </w:rPr>
              <w:t>1 января 2012 года</w:t>
            </w:r>
            <w:r w:rsidR="00DA4B6C" w:rsidRPr="00DA4B6C">
              <w:rPr>
                <w:rFonts w:ascii="Garamond" w:hAnsi="Garamond"/>
              </w:rPr>
              <w:t>.</w:t>
            </w:r>
          </w:p>
        </w:tc>
      </w:tr>
    </w:tbl>
    <w:p w:rsidR="00DA4B6C" w:rsidRDefault="00DA4B6C" w:rsidP="001D4C2C">
      <w:pPr>
        <w:pStyle w:val="2"/>
        <w:keepNext w:val="0"/>
        <w:widowControl w:val="0"/>
        <w:tabs>
          <w:tab w:val="clear" w:pos="360"/>
        </w:tabs>
        <w:spacing w:before="120"/>
        <w:ind w:left="0" w:right="168"/>
        <w:jc w:val="both"/>
        <w:rPr>
          <w:rFonts w:ascii="Garamond" w:hAnsi="Garamond"/>
          <w:b/>
          <w:sz w:val="24"/>
        </w:rPr>
      </w:pPr>
    </w:p>
    <w:p w:rsidR="001155E7" w:rsidRPr="00DA4B6C" w:rsidRDefault="001155E7" w:rsidP="00DA4B6C">
      <w:pPr>
        <w:pStyle w:val="2"/>
        <w:keepNext w:val="0"/>
        <w:widowControl w:val="0"/>
        <w:tabs>
          <w:tab w:val="clear" w:pos="360"/>
        </w:tabs>
        <w:spacing w:before="120"/>
        <w:ind w:left="0" w:right="168"/>
        <w:rPr>
          <w:rFonts w:ascii="Garamond" w:hAnsi="Garamond"/>
          <w:b/>
          <w:sz w:val="26"/>
          <w:szCs w:val="26"/>
        </w:rPr>
      </w:pPr>
      <w:r w:rsidRPr="00DA4B6C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ОПРЕДЕЛЕНИЯ ОБЪЕМОВ ФАКТИЧЕСКИ ПОСТАВЛЕННОЙ НА ОПТОВЫЙ РЫНОК МОЩНОСТИ (Приложение № 13 к Договору о присоединении к торговой системе оптового рынка)</w:t>
      </w:r>
    </w:p>
    <w:p w:rsidR="00DA4B6C" w:rsidRPr="00DA4B6C" w:rsidRDefault="00DA4B6C" w:rsidP="00DA4B6C"/>
    <w:tbl>
      <w:tblPr>
        <w:tblStyle w:val="aff0"/>
        <w:tblW w:w="15309" w:type="dxa"/>
        <w:tblLayout w:type="fixed"/>
        <w:tblLook w:val="01E0"/>
      </w:tblPr>
      <w:tblGrid>
        <w:gridCol w:w="1134"/>
        <w:gridCol w:w="6804"/>
        <w:gridCol w:w="7371"/>
      </w:tblGrid>
      <w:tr w:rsidR="001155E7" w:rsidRPr="008A39A4" w:rsidTr="009132F2">
        <w:trPr>
          <w:trHeight w:val="435"/>
        </w:trPr>
        <w:tc>
          <w:tcPr>
            <w:tcW w:w="1134" w:type="dxa"/>
          </w:tcPr>
          <w:p w:rsidR="001155E7" w:rsidRPr="008A39A4" w:rsidRDefault="001155E7" w:rsidP="009132F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8A39A4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№</w:t>
            </w:r>
          </w:p>
          <w:p w:rsidR="001155E7" w:rsidRPr="008A39A4" w:rsidRDefault="001155E7" w:rsidP="009132F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8A39A4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804" w:type="dxa"/>
          </w:tcPr>
          <w:p w:rsidR="001155E7" w:rsidRPr="008A39A4" w:rsidRDefault="001155E7" w:rsidP="009132F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8A39A4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1155E7" w:rsidRPr="008A39A4" w:rsidRDefault="001155E7" w:rsidP="009132F2">
            <w:pPr>
              <w:widowControl w:val="0"/>
              <w:spacing w:before="60" w:after="60"/>
              <w:jc w:val="center"/>
              <w:rPr>
                <w:rFonts w:ascii="Garamond" w:hAnsi="Garamond"/>
                <w:bCs/>
              </w:rPr>
            </w:pPr>
            <w:r w:rsidRPr="008A39A4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7371" w:type="dxa"/>
          </w:tcPr>
          <w:p w:rsidR="001155E7" w:rsidRPr="008A39A4" w:rsidRDefault="001155E7" w:rsidP="009132F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8A39A4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1155E7" w:rsidRPr="008A39A4" w:rsidRDefault="001155E7" w:rsidP="009132F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8A39A4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1155E7" w:rsidRPr="00A461DC" w:rsidTr="009132F2">
        <w:trPr>
          <w:trHeight w:val="435"/>
        </w:trPr>
        <w:tc>
          <w:tcPr>
            <w:tcW w:w="1134" w:type="dxa"/>
          </w:tcPr>
          <w:p w:rsidR="001155E7" w:rsidRPr="00473F79" w:rsidRDefault="001155E7" w:rsidP="001155E7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473F79">
              <w:rPr>
                <w:rFonts w:ascii="Garamond" w:hAnsi="Garamond"/>
                <w:b/>
                <w:bCs/>
                <w:sz w:val="22"/>
                <w:szCs w:val="22"/>
              </w:rPr>
              <w:t>3.4.2.2</w:t>
            </w:r>
            <w:r w:rsidR="00DA4B6C">
              <w:rPr>
                <w:rFonts w:ascii="Garamond" w:hAnsi="Garamond"/>
                <w:b/>
                <w:bCs/>
                <w:sz w:val="22"/>
                <w:szCs w:val="22"/>
              </w:rPr>
              <w:t>,</w:t>
            </w:r>
          </w:p>
          <w:p w:rsidR="001155E7" w:rsidRPr="00473F79" w:rsidRDefault="001155E7" w:rsidP="001155E7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473F79">
              <w:rPr>
                <w:rFonts w:ascii="Garamond" w:hAnsi="Garamond"/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6804" w:type="dxa"/>
          </w:tcPr>
          <w:p w:rsidR="001155E7" w:rsidRPr="00473F79" w:rsidRDefault="001155E7" w:rsidP="001155E7">
            <w:pPr>
              <w:jc w:val="both"/>
              <w:rPr>
                <w:rFonts w:ascii="Garamond" w:hAnsi="Garamond"/>
              </w:rPr>
            </w:pPr>
            <w:proofErr w:type="gramStart"/>
            <w:r w:rsidRPr="00473F79">
              <w:rPr>
                <w:rFonts w:ascii="Garamond" w:hAnsi="Garamond"/>
                <w:sz w:val="22"/>
                <w:szCs w:val="22"/>
              </w:rPr>
              <w:t xml:space="preserve">В отношении </w:t>
            </w:r>
            <w:proofErr w:type="spellStart"/>
            <w:r w:rsidRPr="00473F79">
              <w:rPr>
                <w:rFonts w:ascii="Garamond" w:hAnsi="Garamond"/>
                <w:sz w:val="22"/>
                <w:szCs w:val="22"/>
              </w:rPr>
              <w:t>j-й</w:t>
            </w:r>
            <w:proofErr w:type="spellEnd"/>
            <w:r w:rsidRPr="00473F79">
              <w:rPr>
                <w:rFonts w:ascii="Garamond" w:hAnsi="Garamond"/>
                <w:sz w:val="22"/>
                <w:szCs w:val="22"/>
              </w:rPr>
              <w:t xml:space="preserve"> ГТП электростанции </w:t>
            </w:r>
            <w:proofErr w:type="spellStart"/>
            <w:r w:rsidRPr="00473F79">
              <w:rPr>
                <w:rFonts w:ascii="Garamond" w:hAnsi="Garamond"/>
                <w:sz w:val="22"/>
                <w:szCs w:val="22"/>
              </w:rPr>
              <w:t>s</w:t>
            </w:r>
            <w:proofErr w:type="spellEnd"/>
            <w:r w:rsidRPr="00473F79">
              <w:rPr>
                <w:rFonts w:ascii="Garamond" w:hAnsi="Garamond"/>
                <w:sz w:val="22"/>
                <w:szCs w:val="22"/>
              </w:rPr>
              <w:t xml:space="preserve">, использующей отходы промышленного производства, СО регистрирует среднемесячную величину ограничений установленной мощности </w:t>
            </w:r>
            <w:r w:rsidRPr="00473F79">
              <w:rPr>
                <w:rFonts w:ascii="Garamond" w:hAnsi="Garamond"/>
                <w:sz w:val="22"/>
                <w:szCs w:val="22"/>
              </w:rPr>
              <w:object w:dxaOrig="114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21pt" o:ole="">
                  <v:imagedata r:id="rId8" o:title=""/>
                </v:shape>
                <o:OLEObject Type="Embed" ProgID="Equation.3" ShapeID="_x0000_i1025" DrawAspect="Content" ObjectID="_1385988917" r:id="rId9"/>
              </w:object>
            </w:r>
            <w:r w:rsidRPr="00473F79">
              <w:rPr>
                <w:rFonts w:ascii="Garamond" w:hAnsi="Garamond"/>
                <w:sz w:val="22"/>
                <w:szCs w:val="22"/>
              </w:rPr>
              <w:t xml:space="preserve">, рассчитанную по окончании месяца </w:t>
            </w:r>
            <w:proofErr w:type="spellStart"/>
            <w:r w:rsidRPr="00473F79">
              <w:rPr>
                <w:rFonts w:ascii="Garamond" w:hAnsi="Garamond"/>
                <w:sz w:val="22"/>
                <w:szCs w:val="22"/>
              </w:rPr>
              <w:t>m</w:t>
            </w:r>
            <w:proofErr w:type="spellEnd"/>
            <w:r w:rsidRPr="00473F79">
              <w:rPr>
                <w:rFonts w:ascii="Garamond" w:hAnsi="Garamond"/>
                <w:sz w:val="22"/>
                <w:szCs w:val="22"/>
              </w:rPr>
              <w:t xml:space="preserve"> как разница между </w:t>
            </w:r>
            <w:r w:rsidRPr="001155E7">
              <w:rPr>
                <w:rFonts w:ascii="Garamond" w:hAnsi="Garamond"/>
                <w:sz w:val="22"/>
                <w:szCs w:val="22"/>
              </w:rPr>
              <w:t>предельн</w:t>
            </w:r>
            <w:r w:rsidRPr="001155E7">
              <w:rPr>
                <w:rFonts w:ascii="Garamond" w:hAnsi="Garamond"/>
                <w:sz w:val="22"/>
                <w:szCs w:val="22"/>
                <w:highlight w:val="yellow"/>
              </w:rPr>
              <w:t>ым</w:t>
            </w:r>
            <w:r w:rsidRPr="001155E7">
              <w:rPr>
                <w:rFonts w:ascii="Garamond" w:hAnsi="Garamond"/>
                <w:sz w:val="22"/>
                <w:szCs w:val="22"/>
              </w:rPr>
              <w:t xml:space="preserve"> объем</w:t>
            </w:r>
            <w:r w:rsidRPr="001155E7">
              <w:rPr>
                <w:rFonts w:ascii="Garamond" w:hAnsi="Garamond"/>
                <w:sz w:val="22"/>
                <w:szCs w:val="22"/>
                <w:highlight w:val="yellow"/>
              </w:rPr>
              <w:t>ом</w:t>
            </w:r>
            <w:r w:rsidRPr="001155E7">
              <w:rPr>
                <w:rFonts w:ascii="Garamond" w:hAnsi="Garamond"/>
                <w:sz w:val="22"/>
                <w:szCs w:val="22"/>
              </w:rPr>
              <w:t xml:space="preserve"> поставки </w:t>
            </w:r>
            <w:r w:rsidRPr="00473F79">
              <w:rPr>
                <w:rFonts w:ascii="Garamond" w:hAnsi="Garamond"/>
                <w:sz w:val="22"/>
                <w:szCs w:val="22"/>
              </w:rPr>
              <w:t>и мощностью, соответствующей почасовому значению выработки, рассчитанному как среднее значение 8 (восьми) максимальных почасовых значений выработки электроэнергии в каждых сутках данного месяца.</w:t>
            </w:r>
            <w:proofErr w:type="gramEnd"/>
          </w:p>
          <w:p w:rsidR="001155E7" w:rsidRPr="00473F79" w:rsidRDefault="001155E7" w:rsidP="001155E7">
            <w:pPr>
              <w:jc w:val="both"/>
              <w:rPr>
                <w:rFonts w:ascii="Garamond" w:hAnsi="Garamond"/>
              </w:rPr>
            </w:pPr>
            <w:r w:rsidRPr="001155E7">
              <w:rPr>
                <w:rFonts w:ascii="Garamond" w:hAnsi="Garamond"/>
                <w:sz w:val="22"/>
                <w:szCs w:val="22"/>
              </w:rPr>
              <w:object w:dxaOrig="4819" w:dyaOrig="760">
                <v:shape id="_x0000_i1026" type="#_x0000_t75" style="width:263.25pt;height:41.25pt" o:ole="">
                  <v:imagedata r:id="rId10" o:title=""/>
                </v:shape>
                <o:OLEObject Type="Embed" ProgID="Equation.3" ShapeID="_x0000_i1026" DrawAspect="Content" ObjectID="_1385988918" r:id="rId11"/>
              </w:object>
            </w:r>
            <w:r w:rsidRPr="00473F79">
              <w:rPr>
                <w:rFonts w:ascii="Garamond" w:hAnsi="Garamond"/>
                <w:sz w:val="22"/>
                <w:szCs w:val="22"/>
              </w:rPr>
              <w:t>, (6.8)</w:t>
            </w:r>
          </w:p>
          <w:p w:rsidR="001155E7" w:rsidRPr="00473F79" w:rsidRDefault="001155E7" w:rsidP="001155E7">
            <w:pPr>
              <w:jc w:val="both"/>
              <w:rPr>
                <w:rFonts w:ascii="Garamond" w:hAnsi="Garamond"/>
              </w:rPr>
            </w:pPr>
            <w:r w:rsidRPr="00473F79">
              <w:rPr>
                <w:rFonts w:ascii="Garamond" w:hAnsi="Garamond"/>
                <w:sz w:val="22"/>
                <w:szCs w:val="22"/>
              </w:rPr>
              <w:t>где</w:t>
            </w:r>
            <w:r w:rsidRPr="00473F79">
              <w:rPr>
                <w:rFonts w:ascii="Garamond" w:hAnsi="Garamond"/>
                <w:sz w:val="22"/>
                <w:szCs w:val="22"/>
              </w:rPr>
              <w:tab/>
            </w:r>
            <w:r w:rsidRPr="00473F79">
              <w:rPr>
                <w:rFonts w:ascii="Garamond" w:hAnsi="Garamond"/>
                <w:sz w:val="22"/>
                <w:szCs w:val="22"/>
              </w:rPr>
              <w:tab/>
            </w:r>
            <w:r w:rsidRPr="00473F79">
              <w:rPr>
                <w:rFonts w:ascii="Garamond" w:hAnsi="Garamond"/>
                <w:sz w:val="22"/>
                <w:szCs w:val="22"/>
              </w:rPr>
              <w:tab/>
            </w:r>
            <w:r w:rsidRPr="00473F79">
              <w:rPr>
                <w:rFonts w:ascii="Garamond" w:hAnsi="Garamond"/>
                <w:sz w:val="22"/>
                <w:szCs w:val="22"/>
              </w:rPr>
              <w:tab/>
            </w:r>
          </w:p>
          <w:p w:rsidR="001155E7" w:rsidRPr="00473F79" w:rsidRDefault="001155E7" w:rsidP="001155E7">
            <w:pPr>
              <w:jc w:val="both"/>
              <w:rPr>
                <w:rFonts w:ascii="Garamond" w:hAnsi="Garamond"/>
              </w:rPr>
            </w:pPr>
            <w:r w:rsidRPr="00473F79">
              <w:rPr>
                <w:rFonts w:ascii="Garamond" w:hAnsi="Garamond"/>
                <w:sz w:val="22"/>
                <w:szCs w:val="22"/>
              </w:rPr>
              <w:object w:dxaOrig="200" w:dyaOrig="279">
                <v:shape id="_x0000_i1027" type="#_x0000_t75" style="width:11.25pt;height:14.25pt" o:ole="">
                  <v:imagedata r:id="rId12" o:title=""/>
                </v:shape>
                <o:OLEObject Type="Embed" ProgID="Equation.3" ShapeID="_x0000_i1027" DrawAspect="Content" ObjectID="_1385988919" r:id="rId13"/>
              </w:object>
            </w:r>
            <w:r w:rsidRPr="00473F79">
              <w:rPr>
                <w:rFonts w:ascii="Garamond" w:hAnsi="Garamond"/>
                <w:sz w:val="22"/>
                <w:szCs w:val="22"/>
              </w:rPr>
              <w:t xml:space="preserve"> ― количество суток в месяце </w:t>
            </w:r>
            <w:proofErr w:type="spellStart"/>
            <w:r w:rsidRPr="00473F79">
              <w:rPr>
                <w:rFonts w:ascii="Garamond" w:hAnsi="Garamond"/>
                <w:sz w:val="22"/>
                <w:szCs w:val="22"/>
              </w:rPr>
              <w:t>m</w:t>
            </w:r>
            <w:proofErr w:type="spellEnd"/>
            <w:r w:rsidRPr="00473F79">
              <w:rPr>
                <w:rFonts w:ascii="Garamond" w:hAnsi="Garamond"/>
                <w:sz w:val="22"/>
                <w:szCs w:val="22"/>
              </w:rPr>
              <w:t>;</w:t>
            </w:r>
          </w:p>
          <w:p w:rsidR="001155E7" w:rsidRPr="00473F79" w:rsidRDefault="001155E7" w:rsidP="001155E7">
            <w:pPr>
              <w:jc w:val="both"/>
              <w:rPr>
                <w:rFonts w:ascii="Garamond" w:hAnsi="Garamond"/>
              </w:rPr>
            </w:pPr>
            <w:r w:rsidRPr="00473F79">
              <w:rPr>
                <w:rFonts w:ascii="Garamond" w:hAnsi="Garamond"/>
                <w:sz w:val="22"/>
                <w:szCs w:val="22"/>
              </w:rPr>
              <w:object w:dxaOrig="440" w:dyaOrig="360">
                <v:shape id="_x0000_i1028" type="#_x0000_t75" style="width:23.25pt;height:18.75pt" o:ole="">
                  <v:imagedata r:id="rId14" o:title=""/>
                </v:shape>
                <o:OLEObject Type="Embed" ProgID="Equation.3" ShapeID="_x0000_i1028" DrawAspect="Content" ObjectID="_1385988920" r:id="rId15"/>
              </w:object>
            </w:r>
            <w:r w:rsidRPr="00473F79">
              <w:rPr>
                <w:rFonts w:ascii="Garamond" w:hAnsi="Garamond"/>
                <w:sz w:val="22"/>
                <w:szCs w:val="22"/>
              </w:rPr>
              <w:t xml:space="preserve"> ― период, соответствующий 8 часам в сутках </w:t>
            </w:r>
            <w:proofErr w:type="spellStart"/>
            <w:r w:rsidRPr="00473F79">
              <w:rPr>
                <w:rFonts w:ascii="Garamond" w:hAnsi="Garamond"/>
                <w:sz w:val="22"/>
                <w:szCs w:val="22"/>
              </w:rPr>
              <w:t>k</w:t>
            </w:r>
            <w:proofErr w:type="spellEnd"/>
            <w:r w:rsidRPr="00473F79">
              <w:rPr>
                <w:rFonts w:ascii="Garamond" w:hAnsi="Garamond"/>
                <w:sz w:val="22"/>
                <w:szCs w:val="22"/>
              </w:rPr>
              <w:t xml:space="preserve">, в течение которых зарегистрированы максимальные почасовые значения выработки электроэнергии по ГТП </w:t>
            </w:r>
            <w:proofErr w:type="spellStart"/>
            <w:r w:rsidRPr="00473F79">
              <w:rPr>
                <w:rFonts w:ascii="Garamond" w:hAnsi="Garamond"/>
                <w:sz w:val="22"/>
                <w:szCs w:val="22"/>
              </w:rPr>
              <w:t>j</w:t>
            </w:r>
            <w:proofErr w:type="spellEnd"/>
            <w:r w:rsidRPr="00473F79">
              <w:rPr>
                <w:rFonts w:ascii="Garamond" w:hAnsi="Garamond"/>
                <w:sz w:val="22"/>
                <w:szCs w:val="22"/>
              </w:rPr>
              <w:t>.</w:t>
            </w:r>
          </w:p>
          <w:p w:rsidR="001155E7" w:rsidRPr="00473F79" w:rsidRDefault="001155E7" w:rsidP="001155E7">
            <w:pPr>
              <w:widowControl w:val="0"/>
              <w:ind w:left="410"/>
              <w:rPr>
                <w:rFonts w:ascii="Garamond" w:hAnsi="Garamond"/>
                <w:bCs/>
              </w:rPr>
            </w:pPr>
            <w:r>
              <w:rPr>
                <w:rFonts w:ascii="Garamond" w:hAnsi="Garamond" w:cs="Garamond"/>
                <w:sz w:val="22"/>
                <w:szCs w:val="22"/>
                <w:lang w:eastAsia="ar-SA"/>
              </w:rPr>
              <w:t xml:space="preserve">                                          </w:t>
            </w:r>
            <w:r w:rsidRPr="00473F79">
              <w:rPr>
                <w:rFonts w:ascii="Garamond" w:hAnsi="Garamond" w:cs="Garamond"/>
                <w:sz w:val="22"/>
                <w:szCs w:val="22"/>
                <w:lang w:eastAsia="ar-SA"/>
              </w:rPr>
              <w:t>…</w:t>
            </w:r>
          </w:p>
        </w:tc>
        <w:tc>
          <w:tcPr>
            <w:tcW w:w="7371" w:type="dxa"/>
          </w:tcPr>
          <w:p w:rsidR="001155E7" w:rsidRPr="00473F79" w:rsidRDefault="001155E7" w:rsidP="001155E7">
            <w:pPr>
              <w:jc w:val="both"/>
              <w:rPr>
                <w:rFonts w:ascii="Garamond" w:hAnsi="Garamond"/>
              </w:rPr>
            </w:pPr>
            <w:proofErr w:type="gramStart"/>
            <w:r w:rsidRPr="00473F79">
              <w:rPr>
                <w:rFonts w:ascii="Garamond" w:hAnsi="Garamond"/>
                <w:sz w:val="22"/>
                <w:szCs w:val="22"/>
              </w:rPr>
              <w:t xml:space="preserve">В отношении j-й ГТП электростанции s, использующей отходы промышленного производства, СО регистрирует среднемесячную величину ограничений установленной мощности </w:t>
            </w:r>
            <w:r w:rsidRPr="00473F79">
              <w:rPr>
                <w:rFonts w:ascii="Garamond" w:hAnsi="Garamond"/>
                <w:sz w:val="22"/>
                <w:szCs w:val="22"/>
              </w:rPr>
              <w:object w:dxaOrig="1140" w:dyaOrig="400">
                <v:shape id="_x0000_i1029" type="#_x0000_t75" style="width:57pt;height:21pt" o:ole="">
                  <v:imagedata r:id="rId8" o:title=""/>
                </v:shape>
                <o:OLEObject Type="Embed" ProgID="Equation.3" ShapeID="_x0000_i1029" DrawAspect="Content" ObjectID="_1385988921" r:id="rId16"/>
              </w:object>
            </w:r>
            <w:r w:rsidRPr="00473F79">
              <w:rPr>
                <w:rFonts w:ascii="Garamond" w:hAnsi="Garamond"/>
                <w:sz w:val="22"/>
                <w:szCs w:val="22"/>
              </w:rPr>
              <w:t xml:space="preserve">, рассчитанную по окончании месяца m как разница между </w:t>
            </w:r>
            <w:r w:rsidRPr="001155E7">
              <w:rPr>
                <w:rFonts w:ascii="Garamond" w:hAnsi="Garamond"/>
                <w:sz w:val="22"/>
                <w:szCs w:val="22"/>
                <w:highlight w:val="yellow"/>
              </w:rPr>
              <w:t>минимальным значением из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1155E7">
              <w:rPr>
                <w:rFonts w:ascii="Garamond" w:hAnsi="Garamond"/>
                <w:sz w:val="22"/>
                <w:szCs w:val="22"/>
              </w:rPr>
              <w:t>предельн</w:t>
            </w:r>
            <w:r w:rsidRPr="001155E7">
              <w:rPr>
                <w:rFonts w:ascii="Garamond" w:hAnsi="Garamond"/>
                <w:sz w:val="22"/>
                <w:szCs w:val="22"/>
                <w:highlight w:val="yellow"/>
              </w:rPr>
              <w:t>ого</w:t>
            </w:r>
            <w:r w:rsidRPr="001155E7">
              <w:rPr>
                <w:rFonts w:ascii="Garamond" w:hAnsi="Garamond"/>
                <w:sz w:val="22"/>
                <w:szCs w:val="22"/>
              </w:rPr>
              <w:t xml:space="preserve"> объем</w:t>
            </w:r>
            <w:r w:rsidRPr="001155E7">
              <w:rPr>
                <w:rFonts w:ascii="Garamond" w:hAnsi="Garamond"/>
                <w:sz w:val="22"/>
                <w:szCs w:val="22"/>
                <w:highlight w:val="yellow"/>
              </w:rPr>
              <w:t>а</w:t>
            </w:r>
            <w:r w:rsidRPr="001155E7">
              <w:rPr>
                <w:rFonts w:ascii="Garamond" w:hAnsi="Garamond"/>
                <w:sz w:val="22"/>
                <w:szCs w:val="22"/>
              </w:rPr>
              <w:t xml:space="preserve"> поставки </w:t>
            </w:r>
            <w:r w:rsidRPr="001155E7">
              <w:rPr>
                <w:rFonts w:ascii="Garamond" w:hAnsi="Garamond"/>
                <w:sz w:val="22"/>
                <w:szCs w:val="22"/>
                <w:highlight w:val="yellow"/>
              </w:rPr>
              <w:t>и установленной мощности</w:t>
            </w:r>
            <w:r w:rsidRPr="00473F79">
              <w:rPr>
                <w:rFonts w:ascii="Garamond" w:hAnsi="Garamond"/>
                <w:sz w:val="22"/>
                <w:szCs w:val="22"/>
              </w:rPr>
              <w:t xml:space="preserve"> и мощностью, соответствующей почасовому значению выработки, рассчитанному как среднее значение 8 (восьми) максимальных почасовых значений выработки электроэнергии в каждых сутках данного месяца.</w:t>
            </w:r>
            <w:proofErr w:type="gramEnd"/>
          </w:p>
          <w:p w:rsidR="001155E7" w:rsidRPr="00473F79" w:rsidRDefault="001155E7" w:rsidP="001155E7">
            <w:pPr>
              <w:jc w:val="both"/>
              <w:rPr>
                <w:rFonts w:ascii="Garamond" w:hAnsi="Garamond"/>
              </w:rPr>
            </w:pPr>
            <w:r w:rsidRPr="001155E7">
              <w:rPr>
                <w:rFonts w:ascii="Garamond" w:hAnsi="Garamond"/>
                <w:sz w:val="22"/>
                <w:szCs w:val="22"/>
              </w:rPr>
              <w:object w:dxaOrig="4819" w:dyaOrig="760">
                <v:shape id="_x0000_i1030" type="#_x0000_t75" style="width:263.25pt;height:41.25pt" o:ole="">
                  <v:imagedata r:id="rId10" o:title=""/>
                </v:shape>
                <o:OLEObject Type="Embed" ProgID="Equation.3" ShapeID="_x0000_i1030" DrawAspect="Content" ObjectID="_1385988922" r:id="rId17"/>
              </w:object>
            </w:r>
            <w:r w:rsidRPr="00473F79">
              <w:rPr>
                <w:rFonts w:ascii="Garamond" w:hAnsi="Garamond"/>
                <w:sz w:val="22"/>
                <w:szCs w:val="22"/>
              </w:rPr>
              <w:t>, (6.8)</w:t>
            </w:r>
          </w:p>
          <w:p w:rsidR="001155E7" w:rsidRPr="00473F79" w:rsidRDefault="001155E7" w:rsidP="001155E7">
            <w:pPr>
              <w:jc w:val="both"/>
              <w:rPr>
                <w:rFonts w:ascii="Garamond" w:hAnsi="Garamond"/>
              </w:rPr>
            </w:pPr>
            <w:r w:rsidRPr="00473F79">
              <w:rPr>
                <w:rFonts w:ascii="Garamond" w:hAnsi="Garamond"/>
                <w:sz w:val="22"/>
                <w:szCs w:val="22"/>
              </w:rPr>
              <w:t>где</w:t>
            </w:r>
            <w:r w:rsidRPr="00473F79">
              <w:rPr>
                <w:rFonts w:ascii="Garamond" w:hAnsi="Garamond"/>
                <w:sz w:val="22"/>
                <w:szCs w:val="22"/>
              </w:rPr>
              <w:tab/>
            </w:r>
            <w:r w:rsidRPr="00473F79">
              <w:rPr>
                <w:rFonts w:ascii="Garamond" w:hAnsi="Garamond"/>
                <w:sz w:val="22"/>
                <w:szCs w:val="22"/>
              </w:rPr>
              <w:tab/>
            </w:r>
            <w:r w:rsidRPr="00473F79">
              <w:rPr>
                <w:rFonts w:ascii="Garamond" w:hAnsi="Garamond"/>
                <w:sz w:val="22"/>
                <w:szCs w:val="22"/>
              </w:rPr>
              <w:tab/>
            </w:r>
            <w:r w:rsidRPr="00473F79">
              <w:rPr>
                <w:rFonts w:ascii="Garamond" w:hAnsi="Garamond"/>
                <w:sz w:val="22"/>
                <w:szCs w:val="22"/>
              </w:rPr>
              <w:tab/>
            </w:r>
          </w:p>
          <w:p w:rsidR="001155E7" w:rsidRPr="00473F79" w:rsidRDefault="001155E7" w:rsidP="001155E7">
            <w:pPr>
              <w:jc w:val="both"/>
              <w:rPr>
                <w:rFonts w:ascii="Garamond" w:hAnsi="Garamond"/>
              </w:rPr>
            </w:pPr>
            <w:r w:rsidRPr="00473F79">
              <w:rPr>
                <w:rFonts w:ascii="Garamond" w:hAnsi="Garamond"/>
                <w:sz w:val="22"/>
                <w:szCs w:val="22"/>
              </w:rPr>
              <w:object w:dxaOrig="200" w:dyaOrig="279">
                <v:shape id="_x0000_i1031" type="#_x0000_t75" style="width:11.25pt;height:14.25pt" o:ole="">
                  <v:imagedata r:id="rId12" o:title=""/>
                </v:shape>
                <o:OLEObject Type="Embed" ProgID="Equation.3" ShapeID="_x0000_i1031" DrawAspect="Content" ObjectID="_1385988923" r:id="rId18"/>
              </w:object>
            </w:r>
            <w:r w:rsidRPr="00473F79">
              <w:rPr>
                <w:rFonts w:ascii="Garamond" w:hAnsi="Garamond"/>
                <w:sz w:val="22"/>
                <w:szCs w:val="22"/>
              </w:rPr>
              <w:t xml:space="preserve"> ― количество суток в месяце </w:t>
            </w:r>
            <w:proofErr w:type="spellStart"/>
            <w:r w:rsidRPr="00473F79">
              <w:rPr>
                <w:rFonts w:ascii="Garamond" w:hAnsi="Garamond"/>
                <w:sz w:val="22"/>
                <w:szCs w:val="22"/>
              </w:rPr>
              <w:t>m</w:t>
            </w:r>
            <w:proofErr w:type="spellEnd"/>
            <w:r w:rsidRPr="00473F79">
              <w:rPr>
                <w:rFonts w:ascii="Garamond" w:hAnsi="Garamond"/>
                <w:sz w:val="22"/>
                <w:szCs w:val="22"/>
              </w:rPr>
              <w:t>;</w:t>
            </w:r>
          </w:p>
          <w:p w:rsidR="001155E7" w:rsidRPr="00473F79" w:rsidRDefault="001155E7" w:rsidP="001155E7">
            <w:pPr>
              <w:jc w:val="both"/>
              <w:rPr>
                <w:rFonts w:ascii="Garamond" w:hAnsi="Garamond"/>
              </w:rPr>
            </w:pPr>
            <w:r w:rsidRPr="00473F79">
              <w:rPr>
                <w:rFonts w:ascii="Garamond" w:hAnsi="Garamond"/>
                <w:sz w:val="22"/>
                <w:szCs w:val="22"/>
              </w:rPr>
              <w:object w:dxaOrig="440" w:dyaOrig="360">
                <v:shape id="_x0000_i1032" type="#_x0000_t75" style="width:23.25pt;height:18.75pt" o:ole="">
                  <v:imagedata r:id="rId14" o:title=""/>
                </v:shape>
                <o:OLEObject Type="Embed" ProgID="Equation.3" ShapeID="_x0000_i1032" DrawAspect="Content" ObjectID="_1385988924" r:id="rId19"/>
              </w:object>
            </w:r>
            <w:r w:rsidRPr="00473F79">
              <w:rPr>
                <w:rFonts w:ascii="Garamond" w:hAnsi="Garamond"/>
                <w:sz w:val="22"/>
                <w:szCs w:val="22"/>
              </w:rPr>
              <w:t xml:space="preserve"> ― период, соответствующий 8 часам в сутках </w:t>
            </w:r>
            <w:proofErr w:type="spellStart"/>
            <w:r w:rsidRPr="00473F79">
              <w:rPr>
                <w:rFonts w:ascii="Garamond" w:hAnsi="Garamond"/>
                <w:sz w:val="22"/>
                <w:szCs w:val="22"/>
              </w:rPr>
              <w:t>k</w:t>
            </w:r>
            <w:proofErr w:type="spellEnd"/>
            <w:r w:rsidRPr="00473F79">
              <w:rPr>
                <w:rFonts w:ascii="Garamond" w:hAnsi="Garamond"/>
                <w:sz w:val="22"/>
                <w:szCs w:val="22"/>
              </w:rPr>
              <w:t xml:space="preserve">, в течение которых зарегистрированы максимальные почасовые значения выработки электроэнергии по ГТП </w:t>
            </w:r>
            <w:proofErr w:type="spellStart"/>
            <w:r w:rsidRPr="00473F79">
              <w:rPr>
                <w:rFonts w:ascii="Garamond" w:hAnsi="Garamond"/>
                <w:sz w:val="22"/>
                <w:szCs w:val="22"/>
              </w:rPr>
              <w:t>j</w:t>
            </w:r>
            <w:proofErr w:type="spellEnd"/>
            <w:r w:rsidRPr="00473F79">
              <w:rPr>
                <w:rFonts w:ascii="Garamond" w:hAnsi="Garamond"/>
                <w:sz w:val="22"/>
                <w:szCs w:val="22"/>
              </w:rPr>
              <w:t>.</w:t>
            </w:r>
          </w:p>
          <w:p w:rsidR="001155E7" w:rsidRPr="00473F79" w:rsidRDefault="001155E7" w:rsidP="001155E7">
            <w:pPr>
              <w:ind w:left="410"/>
              <w:jc w:val="center"/>
              <w:rPr>
                <w:rFonts w:ascii="Garamond" w:hAnsi="Garamond" w:cs="Garamond"/>
                <w:lang w:eastAsia="ar-SA"/>
              </w:rPr>
            </w:pPr>
            <w:r w:rsidRPr="00473F79">
              <w:rPr>
                <w:rFonts w:ascii="Garamond" w:hAnsi="Garamond" w:cs="Garamond"/>
                <w:sz w:val="22"/>
                <w:szCs w:val="22"/>
                <w:lang w:eastAsia="ar-SA"/>
              </w:rPr>
              <w:t>…</w:t>
            </w:r>
          </w:p>
        </w:tc>
      </w:tr>
      <w:tr w:rsidR="002B73C8" w:rsidRPr="00A461DC" w:rsidTr="009132F2">
        <w:trPr>
          <w:trHeight w:val="435"/>
        </w:trPr>
        <w:tc>
          <w:tcPr>
            <w:tcW w:w="1134" w:type="dxa"/>
          </w:tcPr>
          <w:p w:rsidR="002B73C8" w:rsidRPr="00473F79" w:rsidRDefault="002B73C8" w:rsidP="001155E7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9D41AF">
              <w:rPr>
                <w:rFonts w:ascii="Garamond" w:hAnsi="Garamond"/>
                <w:b/>
                <w:bCs/>
                <w:sz w:val="22"/>
                <w:szCs w:val="22"/>
              </w:rPr>
              <w:t>3.4.9</w:t>
            </w:r>
          </w:p>
        </w:tc>
        <w:tc>
          <w:tcPr>
            <w:tcW w:w="6804" w:type="dxa"/>
          </w:tcPr>
          <w:p w:rsidR="002B73C8" w:rsidRDefault="002B73C8" w:rsidP="00176A9D">
            <w:pPr>
              <w:pStyle w:val="4"/>
              <w:tabs>
                <w:tab w:val="clear" w:pos="180"/>
                <w:tab w:val="left" w:pos="708"/>
              </w:tabs>
              <w:spacing w:before="0" w:after="0"/>
              <w:rPr>
                <w:rFonts w:ascii="Garamond" w:hAnsi="Garamond"/>
                <w:szCs w:val="22"/>
              </w:rPr>
            </w:pPr>
            <w:r w:rsidRPr="009D41AF">
              <w:rPr>
                <w:rFonts w:ascii="Garamond" w:hAnsi="Garamond"/>
                <w:szCs w:val="22"/>
                <w:highlight w:val="yellow"/>
              </w:rPr>
              <w:t xml:space="preserve">В торговые сутки до 13 часов </w:t>
            </w:r>
            <w:r w:rsidRPr="009D41AF">
              <w:rPr>
                <w:rFonts w:ascii="Garamond" w:hAnsi="Garamond"/>
                <w:szCs w:val="22"/>
                <w:highlight w:val="yellow"/>
                <w:shd w:val="clear" w:color="auto" w:fill="FFFF00"/>
              </w:rPr>
              <w:t>00</w:t>
            </w:r>
            <w:r w:rsidRPr="009D41AF">
              <w:rPr>
                <w:rFonts w:ascii="Garamond" w:hAnsi="Garamond"/>
                <w:szCs w:val="22"/>
                <w:highlight w:val="yellow"/>
              </w:rPr>
              <w:t xml:space="preserve"> минут участник ОРЭ подаёт КО заявки</w:t>
            </w:r>
            <w:r w:rsidRPr="009D41AF">
              <w:rPr>
                <w:rFonts w:ascii="Garamond" w:hAnsi="Garamond"/>
                <w:szCs w:val="22"/>
              </w:rPr>
              <w:t xml:space="preserve"> в отношении каждой ГТП для участия в конкурентном отборе в соответствии с </w:t>
            </w:r>
            <w:r w:rsidRPr="009D41AF">
              <w:rPr>
                <w:rFonts w:ascii="Garamond" w:hAnsi="Garamond"/>
                <w:i/>
                <w:iCs/>
                <w:szCs w:val="22"/>
              </w:rPr>
              <w:t>Регламентом подачи ценовых заявок Участниками оптового рынка</w:t>
            </w:r>
            <w:r w:rsidRPr="009D41AF">
              <w:rPr>
                <w:rFonts w:ascii="Garamond" w:hAnsi="Garamond"/>
                <w:szCs w:val="22"/>
              </w:rPr>
              <w:t xml:space="preserve"> (Приложение № 5 к </w:t>
            </w:r>
            <w:r w:rsidRPr="009D41AF">
              <w:rPr>
                <w:rFonts w:ascii="Garamond" w:hAnsi="Garamond"/>
                <w:i/>
                <w:iCs/>
                <w:szCs w:val="22"/>
              </w:rPr>
              <w:t>Договору о присоединении к торговой системе оптового рынка</w:t>
            </w:r>
            <w:r w:rsidRPr="009D41AF">
              <w:rPr>
                <w:rFonts w:ascii="Garamond" w:hAnsi="Garamond"/>
                <w:szCs w:val="22"/>
              </w:rPr>
              <w:t xml:space="preserve">). КО </w:t>
            </w:r>
            <w:r w:rsidRPr="009D41AF">
              <w:rPr>
                <w:rFonts w:ascii="Garamond" w:hAnsi="Garamond"/>
                <w:szCs w:val="22"/>
                <w:highlight w:val="yellow"/>
              </w:rPr>
              <w:t>передает</w:t>
            </w:r>
            <w:r w:rsidRPr="009D41AF">
              <w:rPr>
                <w:rFonts w:ascii="Garamond" w:hAnsi="Garamond"/>
                <w:szCs w:val="22"/>
              </w:rPr>
              <w:t xml:space="preserve"> </w:t>
            </w:r>
            <w:proofErr w:type="gramStart"/>
            <w:r w:rsidRPr="009D41AF">
              <w:rPr>
                <w:rFonts w:ascii="Garamond" w:hAnsi="Garamond"/>
                <w:szCs w:val="22"/>
              </w:rPr>
              <w:t>СО</w:t>
            </w:r>
            <w:proofErr w:type="gramEnd"/>
            <w:r w:rsidRPr="009D41AF">
              <w:rPr>
                <w:rFonts w:ascii="Garamond" w:hAnsi="Garamond"/>
                <w:szCs w:val="22"/>
              </w:rPr>
              <w:t xml:space="preserve"> </w:t>
            </w:r>
            <w:r w:rsidRPr="009D41AF">
              <w:rPr>
                <w:rFonts w:ascii="Garamond" w:hAnsi="Garamond"/>
                <w:szCs w:val="22"/>
                <w:highlight w:val="yellow"/>
              </w:rPr>
              <w:t>поданные участниками ОРЭ в отношении каждой ГТП ценовые заявки до 14-00 по московскому времени суток Х-1</w:t>
            </w:r>
            <w:r w:rsidRPr="009D41AF">
              <w:rPr>
                <w:rFonts w:ascii="Garamond" w:hAnsi="Garamond"/>
                <w:szCs w:val="22"/>
              </w:rPr>
              <w:t xml:space="preserve"> в соответствии с </w:t>
            </w:r>
            <w:r w:rsidRPr="009D41AF">
              <w:rPr>
                <w:rFonts w:ascii="Garamond" w:hAnsi="Garamond"/>
                <w:i/>
                <w:iCs/>
                <w:szCs w:val="22"/>
              </w:rPr>
              <w:t>Регламентом проведения конкурентного отбора заявок для балансирования системы</w:t>
            </w:r>
            <w:r w:rsidRPr="009D41AF">
              <w:rPr>
                <w:rFonts w:ascii="Garamond" w:hAnsi="Garamond"/>
                <w:szCs w:val="22"/>
              </w:rPr>
              <w:t xml:space="preserve"> (Приложение № 10 к </w:t>
            </w:r>
            <w:r w:rsidRPr="009D41AF">
              <w:rPr>
                <w:rFonts w:ascii="Garamond" w:hAnsi="Garamond"/>
                <w:i/>
                <w:iCs/>
                <w:szCs w:val="22"/>
              </w:rPr>
              <w:t>Договору о присоединении к торговой системе оптового рынка</w:t>
            </w:r>
            <w:r w:rsidRPr="009D41AF">
              <w:rPr>
                <w:rFonts w:ascii="Garamond" w:hAnsi="Garamond"/>
                <w:szCs w:val="22"/>
              </w:rPr>
              <w:t>)</w:t>
            </w:r>
            <w:r w:rsidRPr="009D41AF">
              <w:rPr>
                <w:rFonts w:ascii="Garamond" w:hAnsi="Garamond"/>
                <w:szCs w:val="22"/>
                <w:highlight w:val="yellow"/>
              </w:rPr>
              <w:t>,</w:t>
            </w:r>
            <w:r w:rsidRPr="009D41AF">
              <w:rPr>
                <w:rFonts w:ascii="Garamond" w:hAnsi="Garamond"/>
                <w:szCs w:val="22"/>
              </w:rPr>
              <w:t xml:space="preserve"> </w:t>
            </w:r>
            <w:r w:rsidRPr="009D41AF">
              <w:rPr>
                <w:rFonts w:ascii="Garamond" w:hAnsi="Garamond"/>
                <w:szCs w:val="22"/>
                <w:highlight w:val="yellow"/>
              </w:rPr>
              <w:t xml:space="preserve">на основании которых СО определяет </w:t>
            </w:r>
            <w:r w:rsidRPr="009D41AF">
              <w:rPr>
                <w:rFonts w:ascii="Garamond" w:hAnsi="Garamond"/>
                <w:noProof/>
                <w:position w:val="-8"/>
                <w:szCs w:val="22"/>
                <w:highlight w:val="yellow"/>
                <w:lang w:eastAsia="ru-RU"/>
              </w:rPr>
              <w:drawing>
                <wp:inline distT="0" distB="0" distL="0" distR="0">
                  <wp:extent cx="295275" cy="209550"/>
                  <wp:effectExtent l="19050" t="0" r="9525" b="0"/>
                  <wp:docPr id="6" name="Рисунок 9" descr="cid:image002.gif@01CC890B.54AF6C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id:image002.gif@01CC890B.54AF6C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41AF">
              <w:rPr>
                <w:rFonts w:ascii="Garamond" w:hAnsi="Garamond"/>
                <w:szCs w:val="22"/>
                <w:highlight w:val="yellow"/>
              </w:rPr>
              <w:t>.</w:t>
            </w:r>
          </w:p>
          <w:p w:rsidR="00677D00" w:rsidRPr="009D41AF" w:rsidRDefault="00677D00" w:rsidP="00677D00">
            <w:pPr>
              <w:pStyle w:val="4"/>
              <w:tabs>
                <w:tab w:val="clear" w:pos="180"/>
                <w:tab w:val="left" w:pos="708"/>
              </w:tabs>
              <w:spacing w:before="0" w:after="0"/>
              <w:jc w:val="center"/>
              <w:rPr>
                <w:rFonts w:ascii="Garamond" w:hAnsi="Garamond"/>
                <w:szCs w:val="22"/>
              </w:rPr>
            </w:pPr>
            <w:r>
              <w:rPr>
                <w:rFonts w:ascii="Garamond" w:hAnsi="Garamond"/>
                <w:szCs w:val="22"/>
              </w:rPr>
              <w:t>…</w:t>
            </w:r>
          </w:p>
        </w:tc>
        <w:tc>
          <w:tcPr>
            <w:tcW w:w="7371" w:type="dxa"/>
          </w:tcPr>
          <w:p w:rsidR="002B73C8" w:rsidRPr="009D41AF" w:rsidRDefault="002B73C8" w:rsidP="00176A9D">
            <w:pPr>
              <w:pStyle w:val="4"/>
              <w:tabs>
                <w:tab w:val="clear" w:pos="180"/>
                <w:tab w:val="left" w:pos="708"/>
              </w:tabs>
              <w:spacing w:before="0" w:after="0"/>
              <w:rPr>
                <w:rFonts w:ascii="Garamond" w:hAnsi="Garamond"/>
                <w:szCs w:val="22"/>
              </w:rPr>
            </w:pPr>
            <w:r w:rsidRPr="009D41AF">
              <w:rPr>
                <w:rFonts w:ascii="Garamond" w:hAnsi="Garamond"/>
                <w:szCs w:val="22"/>
                <w:highlight w:val="yellow"/>
              </w:rPr>
              <w:t xml:space="preserve">СО определяет </w:t>
            </w:r>
            <w:r w:rsidRPr="009D41AF">
              <w:rPr>
                <w:rFonts w:ascii="Garamond" w:hAnsi="Garamond"/>
                <w:noProof/>
                <w:position w:val="-8"/>
                <w:szCs w:val="22"/>
                <w:highlight w:val="yellow"/>
                <w:lang w:eastAsia="ru-RU"/>
              </w:rPr>
              <w:drawing>
                <wp:inline distT="0" distB="0" distL="0" distR="0">
                  <wp:extent cx="295275" cy="209550"/>
                  <wp:effectExtent l="19050" t="0" r="9525" b="0"/>
                  <wp:docPr id="7" name="Рисунок 9" descr="cid:image002.gif@01CC890B.54AF6C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id:image002.gif@01CC890B.54AF6C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41AF">
              <w:rPr>
                <w:rFonts w:ascii="Garamond" w:hAnsi="Garamond"/>
                <w:szCs w:val="22"/>
                <w:highlight w:val="yellow"/>
              </w:rPr>
              <w:t xml:space="preserve"> на основании ценовых заявок, поданных в участником ОРЭ в </w:t>
            </w:r>
            <w:proofErr w:type="gramStart"/>
            <w:r w:rsidRPr="009D41AF">
              <w:rPr>
                <w:rFonts w:ascii="Garamond" w:hAnsi="Garamond"/>
                <w:szCs w:val="22"/>
                <w:highlight w:val="yellow"/>
              </w:rPr>
              <w:t>КО</w:t>
            </w:r>
            <w:proofErr w:type="gramEnd"/>
            <w:r w:rsidRPr="009D41AF">
              <w:rPr>
                <w:rFonts w:ascii="Garamond" w:hAnsi="Garamond"/>
                <w:szCs w:val="22"/>
                <w:highlight w:val="yellow"/>
              </w:rPr>
              <w:t xml:space="preserve"> отношении каждой ГТП </w:t>
            </w:r>
            <w:r w:rsidRPr="009D41AF">
              <w:rPr>
                <w:rFonts w:ascii="Garamond" w:hAnsi="Garamond"/>
                <w:szCs w:val="22"/>
              </w:rPr>
              <w:t>для участия в конкурентном отборе</w:t>
            </w:r>
            <w:r w:rsidRPr="009D41AF">
              <w:rPr>
                <w:rFonts w:ascii="Garamond" w:hAnsi="Garamond"/>
                <w:szCs w:val="22"/>
                <w:highlight w:val="yellow"/>
              </w:rPr>
              <w:t xml:space="preserve"> на сутки вперед</w:t>
            </w:r>
            <w:r w:rsidRPr="009D41AF">
              <w:rPr>
                <w:rFonts w:ascii="Garamond" w:hAnsi="Garamond"/>
                <w:szCs w:val="22"/>
              </w:rPr>
              <w:t xml:space="preserve"> в соответствии с </w:t>
            </w:r>
            <w:r w:rsidRPr="009D41AF">
              <w:rPr>
                <w:rFonts w:ascii="Garamond" w:hAnsi="Garamond"/>
                <w:i/>
                <w:iCs/>
                <w:szCs w:val="22"/>
              </w:rPr>
              <w:t>Регламентом подачи ценовых заявок Участниками оптового рынка</w:t>
            </w:r>
            <w:r w:rsidRPr="009D41AF">
              <w:rPr>
                <w:rFonts w:ascii="Garamond" w:hAnsi="Garamond"/>
                <w:szCs w:val="22"/>
              </w:rPr>
              <w:t xml:space="preserve"> (Приложение № 5 к </w:t>
            </w:r>
            <w:r w:rsidRPr="009D41AF">
              <w:rPr>
                <w:rFonts w:ascii="Garamond" w:hAnsi="Garamond"/>
                <w:i/>
                <w:iCs/>
                <w:szCs w:val="22"/>
              </w:rPr>
              <w:t>Договору о присоединении к торговой системе оптового рынка</w:t>
            </w:r>
            <w:r w:rsidRPr="009D41AF">
              <w:rPr>
                <w:rFonts w:ascii="Garamond" w:hAnsi="Garamond"/>
                <w:i/>
                <w:iCs/>
                <w:szCs w:val="22"/>
                <w:highlight w:val="yellow"/>
              </w:rPr>
              <w:t xml:space="preserve">) </w:t>
            </w:r>
            <w:r w:rsidRPr="009D41AF">
              <w:rPr>
                <w:rFonts w:ascii="Garamond" w:hAnsi="Garamond"/>
                <w:iCs/>
                <w:szCs w:val="22"/>
                <w:highlight w:val="yellow"/>
              </w:rPr>
              <w:t>и переданных</w:t>
            </w:r>
            <w:r w:rsidRPr="009D41AF">
              <w:rPr>
                <w:rFonts w:ascii="Garamond" w:hAnsi="Garamond"/>
                <w:i/>
                <w:iCs/>
                <w:szCs w:val="22"/>
              </w:rPr>
              <w:t xml:space="preserve"> </w:t>
            </w:r>
            <w:r w:rsidRPr="009D41AF">
              <w:rPr>
                <w:rFonts w:ascii="Garamond" w:hAnsi="Garamond"/>
                <w:szCs w:val="22"/>
              </w:rPr>
              <w:t xml:space="preserve">КО </w:t>
            </w:r>
            <w:r w:rsidRPr="009D41AF">
              <w:rPr>
                <w:rFonts w:ascii="Garamond" w:hAnsi="Garamond"/>
                <w:szCs w:val="22"/>
                <w:highlight w:val="yellow"/>
              </w:rPr>
              <w:t>в</w:t>
            </w:r>
            <w:r w:rsidRPr="009D41AF">
              <w:rPr>
                <w:rFonts w:ascii="Garamond" w:hAnsi="Garamond"/>
                <w:szCs w:val="22"/>
              </w:rPr>
              <w:t xml:space="preserve"> СО в соответствии с </w:t>
            </w:r>
            <w:r w:rsidRPr="009D41AF">
              <w:rPr>
                <w:rFonts w:ascii="Garamond" w:hAnsi="Garamond"/>
                <w:i/>
                <w:iCs/>
                <w:szCs w:val="22"/>
              </w:rPr>
              <w:t>Регламентом проведения конкурентного отбора заявок для балансирования системы</w:t>
            </w:r>
            <w:r w:rsidRPr="009D41AF">
              <w:rPr>
                <w:rFonts w:ascii="Garamond" w:hAnsi="Garamond"/>
                <w:szCs w:val="22"/>
              </w:rPr>
              <w:t xml:space="preserve"> (</w:t>
            </w:r>
            <w:proofErr w:type="gramStart"/>
            <w:r w:rsidRPr="009D41AF">
              <w:rPr>
                <w:rFonts w:ascii="Garamond" w:hAnsi="Garamond"/>
                <w:szCs w:val="22"/>
              </w:rPr>
              <w:t xml:space="preserve">Приложение № 10 к </w:t>
            </w:r>
            <w:r w:rsidRPr="009D41AF">
              <w:rPr>
                <w:rFonts w:ascii="Garamond" w:hAnsi="Garamond"/>
                <w:i/>
                <w:iCs/>
                <w:szCs w:val="22"/>
              </w:rPr>
              <w:t>Договору о присоединении к торговой системе оптового рынка</w:t>
            </w:r>
            <w:r w:rsidRPr="009D41AF">
              <w:rPr>
                <w:rFonts w:ascii="Garamond" w:hAnsi="Garamond"/>
                <w:szCs w:val="22"/>
              </w:rPr>
              <w:t xml:space="preserve">). </w:t>
            </w:r>
            <w:proofErr w:type="gramEnd"/>
          </w:p>
          <w:p w:rsidR="002B73C8" w:rsidRPr="009D41AF" w:rsidRDefault="00677D00" w:rsidP="00176A9D">
            <w:pPr>
              <w:spacing w:before="120"/>
              <w:ind w:left="34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</w:tc>
      </w:tr>
    </w:tbl>
    <w:p w:rsidR="00117CC7" w:rsidRDefault="00117CC7" w:rsidP="00117CC7">
      <w:pPr>
        <w:jc w:val="both"/>
        <w:rPr>
          <w:sz w:val="28"/>
          <w:szCs w:val="28"/>
        </w:rPr>
      </w:pPr>
    </w:p>
    <w:p w:rsidR="00F17843" w:rsidRDefault="00F17843" w:rsidP="00681F02">
      <w:pPr>
        <w:ind w:left="10915"/>
        <w:jc w:val="center"/>
        <w:rPr>
          <w:rFonts w:ascii="Garamond" w:hAnsi="Garamond"/>
        </w:rPr>
      </w:pPr>
    </w:p>
    <w:sectPr w:rsidR="00F17843" w:rsidSect="00DA4B6C">
      <w:pgSz w:w="16838" w:h="11906" w:orient="landscape"/>
      <w:pgMar w:top="1276" w:right="822" w:bottom="748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E77" w:rsidRDefault="00002E77">
      <w:r>
        <w:separator/>
      </w:r>
    </w:p>
  </w:endnote>
  <w:endnote w:type="continuationSeparator" w:id="1">
    <w:p w:rsidR="00002E77" w:rsidRDefault="00002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E77" w:rsidRDefault="00002E77">
      <w:r>
        <w:separator/>
      </w:r>
    </w:p>
  </w:footnote>
  <w:footnote w:type="continuationSeparator" w:id="1">
    <w:p w:rsidR="00002E77" w:rsidRDefault="00002E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1DBC05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404CB0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360"/>
        </w:tabs>
        <w:ind w:left="36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">
    <w:nsid w:val="031C702E"/>
    <w:multiLevelType w:val="hybridMultilevel"/>
    <w:tmpl w:val="61846648"/>
    <w:lvl w:ilvl="0" w:tplc="47ECBB5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83454FB"/>
    <w:multiLevelType w:val="hybridMultilevel"/>
    <w:tmpl w:val="6A42FB54"/>
    <w:lvl w:ilvl="0" w:tplc="6150C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5D7BD5"/>
    <w:multiLevelType w:val="hybridMultilevel"/>
    <w:tmpl w:val="C09A6FD0"/>
    <w:lvl w:ilvl="0" w:tplc="8D544E16">
      <w:start w:val="1"/>
      <w:numFmt w:val="bullet"/>
      <w:lvlText w:val=""/>
      <w:lvlJc w:val="left"/>
      <w:pPr>
        <w:tabs>
          <w:tab w:val="num" w:pos="963"/>
        </w:tabs>
        <w:ind w:left="963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>
    <w:nsid w:val="121F755F"/>
    <w:multiLevelType w:val="hybridMultilevel"/>
    <w:tmpl w:val="2E5C0DB0"/>
    <w:lvl w:ilvl="0" w:tplc="2132EC3A">
      <w:start w:val="1"/>
      <w:numFmt w:val="decimal"/>
      <w:lvlText w:val="V.%1"/>
      <w:lvlJc w:val="left"/>
      <w:pPr>
        <w:tabs>
          <w:tab w:val="num" w:pos="-360"/>
        </w:tabs>
        <w:ind w:left="36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25535"/>
    <w:multiLevelType w:val="hybridMultilevel"/>
    <w:tmpl w:val="B3D2050E"/>
    <w:lvl w:ilvl="0" w:tplc="7D4C40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39A7BB8"/>
    <w:multiLevelType w:val="hybridMultilevel"/>
    <w:tmpl w:val="859C4036"/>
    <w:lvl w:ilvl="0" w:tplc="983A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4824E91"/>
    <w:multiLevelType w:val="multilevel"/>
    <w:tmpl w:val="903CE4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32E079A5"/>
    <w:multiLevelType w:val="hybridMultilevel"/>
    <w:tmpl w:val="CBC02DB8"/>
    <w:lvl w:ilvl="0" w:tplc="15B89E6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A230786"/>
    <w:multiLevelType w:val="hybridMultilevel"/>
    <w:tmpl w:val="8A6CB4D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3DB4585D"/>
    <w:multiLevelType w:val="multilevel"/>
    <w:tmpl w:val="611CFB4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3F3225AA"/>
    <w:multiLevelType w:val="multilevel"/>
    <w:tmpl w:val="3FCA86F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46C41F2B"/>
    <w:multiLevelType w:val="hybridMultilevel"/>
    <w:tmpl w:val="2ADC7F0A"/>
    <w:lvl w:ilvl="0" w:tplc="7AB6FD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CC4ACA"/>
    <w:multiLevelType w:val="multilevel"/>
    <w:tmpl w:val="CC22D88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DA917BB"/>
    <w:multiLevelType w:val="hybridMultilevel"/>
    <w:tmpl w:val="16087CC0"/>
    <w:lvl w:ilvl="0" w:tplc="990A8A24">
      <w:start w:val="1"/>
      <w:numFmt w:val="bullet"/>
      <w:lvlText w:val="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6F70F61"/>
    <w:multiLevelType w:val="multilevel"/>
    <w:tmpl w:val="5B5C4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580C0661"/>
    <w:multiLevelType w:val="hybridMultilevel"/>
    <w:tmpl w:val="26A863B8"/>
    <w:lvl w:ilvl="0" w:tplc="FD18249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5DC77462"/>
    <w:multiLevelType w:val="hybridMultilevel"/>
    <w:tmpl w:val="38D0DA02"/>
    <w:lvl w:ilvl="0" w:tplc="0409000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0">
    <w:nsid w:val="5FC42B2E"/>
    <w:multiLevelType w:val="hybridMultilevel"/>
    <w:tmpl w:val="C7A22D8A"/>
    <w:lvl w:ilvl="0" w:tplc="7528EA44">
      <w:start w:val="1"/>
      <w:numFmt w:val="decimal"/>
      <w:lvlText w:val="VI.%1"/>
      <w:lvlJc w:val="left"/>
      <w:pPr>
        <w:tabs>
          <w:tab w:val="num" w:pos="-360"/>
        </w:tabs>
        <w:ind w:left="360" w:hanging="360"/>
      </w:pPr>
      <w:rPr>
        <w:rFonts w:hint="default"/>
        <w:b w:val="0"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BA5968"/>
    <w:multiLevelType w:val="hybridMultilevel"/>
    <w:tmpl w:val="6A5CB8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A6566EA"/>
    <w:multiLevelType w:val="hybridMultilevel"/>
    <w:tmpl w:val="91BE8A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AED51AA"/>
    <w:multiLevelType w:val="hybridMultilevel"/>
    <w:tmpl w:val="7CF2DB86"/>
    <w:lvl w:ilvl="0" w:tplc="2044376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6D523B67"/>
    <w:multiLevelType w:val="singleLevel"/>
    <w:tmpl w:val="CDF4BB94"/>
    <w:lvl w:ilvl="0">
      <w:start w:val="1"/>
      <w:numFmt w:val="bullet"/>
      <w:pStyle w:val="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25">
    <w:nsid w:val="73277440"/>
    <w:multiLevelType w:val="hybridMultilevel"/>
    <w:tmpl w:val="0E6A7D58"/>
    <w:lvl w:ilvl="0" w:tplc="FFFFFFFF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6">
    <w:nsid w:val="75A51C3F"/>
    <w:multiLevelType w:val="hybridMultilevel"/>
    <w:tmpl w:val="55B215F4"/>
    <w:lvl w:ilvl="0" w:tplc="B0007D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26"/>
  </w:num>
  <w:num w:numId="5">
    <w:abstractNumId w:val="21"/>
  </w:num>
  <w:num w:numId="6">
    <w:abstractNumId w:val="7"/>
  </w:num>
  <w:num w:numId="7">
    <w:abstractNumId w:val="14"/>
  </w:num>
  <w:num w:numId="8">
    <w:abstractNumId w:val="2"/>
  </w:num>
  <w:num w:numId="9">
    <w:abstractNumId w:val="8"/>
  </w:num>
  <w:num w:numId="10">
    <w:abstractNumId w:val="24"/>
  </w:num>
  <w:num w:numId="11">
    <w:abstractNumId w:val="5"/>
  </w:num>
  <w:num w:numId="12">
    <w:abstractNumId w:val="0"/>
  </w:num>
  <w:num w:numId="13">
    <w:abstractNumId w:val="18"/>
  </w:num>
  <w:num w:numId="14">
    <w:abstractNumId w:val="2"/>
  </w:num>
  <w:num w:numId="15">
    <w:abstractNumId w:val="16"/>
  </w:num>
  <w:num w:numId="16">
    <w:abstractNumId w:val="4"/>
  </w:num>
  <w:num w:numId="17">
    <w:abstractNumId w:val="10"/>
  </w:num>
  <w:num w:numId="18">
    <w:abstractNumId w:val="23"/>
  </w:num>
  <w:num w:numId="19">
    <w:abstractNumId w:val="9"/>
  </w:num>
  <w:num w:numId="20">
    <w:abstractNumId w:val="25"/>
  </w:num>
  <w:num w:numId="21">
    <w:abstractNumId w:val="3"/>
  </w:num>
  <w:num w:numId="22">
    <w:abstractNumId w:val="11"/>
  </w:num>
  <w:num w:numId="23">
    <w:abstractNumId w:val="12"/>
  </w:num>
  <w:num w:numId="24">
    <w:abstractNumId w:val="17"/>
  </w:num>
  <w:num w:numId="25">
    <w:abstractNumId w:val="13"/>
  </w:num>
  <w:num w:numId="26">
    <w:abstractNumId w:val="15"/>
  </w:num>
  <w:num w:numId="27">
    <w:abstractNumId w:val="2"/>
  </w:num>
  <w:num w:numId="28">
    <w:abstractNumId w:val="22"/>
  </w:num>
  <w:num w:numId="29">
    <w:abstractNumId w:val="6"/>
  </w:num>
  <w:num w:numId="30">
    <w:abstractNumId w:val="20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47F"/>
    <w:rsid w:val="000014F6"/>
    <w:rsid w:val="00002E77"/>
    <w:rsid w:val="00006CA1"/>
    <w:rsid w:val="000104A5"/>
    <w:rsid w:val="00011927"/>
    <w:rsid w:val="00015356"/>
    <w:rsid w:val="000157B5"/>
    <w:rsid w:val="00017F60"/>
    <w:rsid w:val="00021B84"/>
    <w:rsid w:val="0002208B"/>
    <w:rsid w:val="000254BD"/>
    <w:rsid w:val="00025F44"/>
    <w:rsid w:val="00033CC9"/>
    <w:rsid w:val="00037AA4"/>
    <w:rsid w:val="0004339B"/>
    <w:rsid w:val="00043DE6"/>
    <w:rsid w:val="00055004"/>
    <w:rsid w:val="000553B8"/>
    <w:rsid w:val="000572E7"/>
    <w:rsid w:val="0006232F"/>
    <w:rsid w:val="0006305C"/>
    <w:rsid w:val="00067716"/>
    <w:rsid w:val="0007078F"/>
    <w:rsid w:val="0007103A"/>
    <w:rsid w:val="00080290"/>
    <w:rsid w:val="00082F08"/>
    <w:rsid w:val="000A1CF2"/>
    <w:rsid w:val="000A3305"/>
    <w:rsid w:val="000A3D7C"/>
    <w:rsid w:val="000B0F86"/>
    <w:rsid w:val="000B15D7"/>
    <w:rsid w:val="000B1942"/>
    <w:rsid w:val="000B405E"/>
    <w:rsid w:val="000B4717"/>
    <w:rsid w:val="000B5136"/>
    <w:rsid w:val="000C0326"/>
    <w:rsid w:val="000C264B"/>
    <w:rsid w:val="000C28FD"/>
    <w:rsid w:val="000C3934"/>
    <w:rsid w:val="000C3A23"/>
    <w:rsid w:val="000C4AED"/>
    <w:rsid w:val="000D2DDC"/>
    <w:rsid w:val="000D4161"/>
    <w:rsid w:val="000D4CA4"/>
    <w:rsid w:val="000E1782"/>
    <w:rsid w:val="000E3CA6"/>
    <w:rsid w:val="000E414B"/>
    <w:rsid w:val="000F0E23"/>
    <w:rsid w:val="000F35C1"/>
    <w:rsid w:val="000F4758"/>
    <w:rsid w:val="000F7A3C"/>
    <w:rsid w:val="001041F8"/>
    <w:rsid w:val="00105443"/>
    <w:rsid w:val="0011363C"/>
    <w:rsid w:val="00114DB2"/>
    <w:rsid w:val="00114E21"/>
    <w:rsid w:val="001155E7"/>
    <w:rsid w:val="00117CC7"/>
    <w:rsid w:val="00117DDA"/>
    <w:rsid w:val="00123AE6"/>
    <w:rsid w:val="0013663D"/>
    <w:rsid w:val="0014164A"/>
    <w:rsid w:val="001529C5"/>
    <w:rsid w:val="0016029E"/>
    <w:rsid w:val="00162446"/>
    <w:rsid w:val="00167CAF"/>
    <w:rsid w:val="00170968"/>
    <w:rsid w:val="0017168C"/>
    <w:rsid w:val="0017251C"/>
    <w:rsid w:val="00180C62"/>
    <w:rsid w:val="00182097"/>
    <w:rsid w:val="00182D79"/>
    <w:rsid w:val="001875A1"/>
    <w:rsid w:val="001929E1"/>
    <w:rsid w:val="001930D5"/>
    <w:rsid w:val="00193BBA"/>
    <w:rsid w:val="001A6F07"/>
    <w:rsid w:val="001B2B57"/>
    <w:rsid w:val="001B3684"/>
    <w:rsid w:val="001B3EAC"/>
    <w:rsid w:val="001B5A58"/>
    <w:rsid w:val="001B5D39"/>
    <w:rsid w:val="001C0A8B"/>
    <w:rsid w:val="001C726B"/>
    <w:rsid w:val="001C7FDE"/>
    <w:rsid w:val="001D0F93"/>
    <w:rsid w:val="001D3A9C"/>
    <w:rsid w:val="001D4C2C"/>
    <w:rsid w:val="001E098A"/>
    <w:rsid w:val="001E473D"/>
    <w:rsid w:val="001E4F40"/>
    <w:rsid w:val="001E6C5C"/>
    <w:rsid w:val="001E7104"/>
    <w:rsid w:val="001E7F51"/>
    <w:rsid w:val="001F6947"/>
    <w:rsid w:val="00202358"/>
    <w:rsid w:val="002030F6"/>
    <w:rsid w:val="00203539"/>
    <w:rsid w:val="00216986"/>
    <w:rsid w:val="002203BD"/>
    <w:rsid w:val="00224081"/>
    <w:rsid w:val="0022489F"/>
    <w:rsid w:val="00227D09"/>
    <w:rsid w:val="00231A3A"/>
    <w:rsid w:val="00234D94"/>
    <w:rsid w:val="002373CF"/>
    <w:rsid w:val="00237661"/>
    <w:rsid w:val="0024561F"/>
    <w:rsid w:val="0025076A"/>
    <w:rsid w:val="002627EF"/>
    <w:rsid w:val="0026622C"/>
    <w:rsid w:val="00270A91"/>
    <w:rsid w:val="002776A3"/>
    <w:rsid w:val="00285C34"/>
    <w:rsid w:val="0029389C"/>
    <w:rsid w:val="002A75EF"/>
    <w:rsid w:val="002A7859"/>
    <w:rsid w:val="002A7F3B"/>
    <w:rsid w:val="002B42FC"/>
    <w:rsid w:val="002B73C8"/>
    <w:rsid w:val="002C0AB3"/>
    <w:rsid w:val="002C2727"/>
    <w:rsid w:val="002D3F85"/>
    <w:rsid w:val="002D5419"/>
    <w:rsid w:val="002D5ADC"/>
    <w:rsid w:val="002D5C7E"/>
    <w:rsid w:val="002D74B7"/>
    <w:rsid w:val="002D7D27"/>
    <w:rsid w:val="002E61B9"/>
    <w:rsid w:val="0030382D"/>
    <w:rsid w:val="00305BB9"/>
    <w:rsid w:val="00306973"/>
    <w:rsid w:val="0030700A"/>
    <w:rsid w:val="00310D10"/>
    <w:rsid w:val="0031411B"/>
    <w:rsid w:val="00327B04"/>
    <w:rsid w:val="0033408B"/>
    <w:rsid w:val="00342208"/>
    <w:rsid w:val="003453D5"/>
    <w:rsid w:val="00347B06"/>
    <w:rsid w:val="00350599"/>
    <w:rsid w:val="00350C5C"/>
    <w:rsid w:val="0035163B"/>
    <w:rsid w:val="00355B32"/>
    <w:rsid w:val="003579CD"/>
    <w:rsid w:val="003642FA"/>
    <w:rsid w:val="00367C81"/>
    <w:rsid w:val="00380F19"/>
    <w:rsid w:val="003849CD"/>
    <w:rsid w:val="00387889"/>
    <w:rsid w:val="00390ED8"/>
    <w:rsid w:val="003A0123"/>
    <w:rsid w:val="003A0C8C"/>
    <w:rsid w:val="003A3933"/>
    <w:rsid w:val="003A72C5"/>
    <w:rsid w:val="003B5511"/>
    <w:rsid w:val="003D147D"/>
    <w:rsid w:val="003E0BD7"/>
    <w:rsid w:val="003E76A0"/>
    <w:rsid w:val="003F4B9A"/>
    <w:rsid w:val="003F6F8E"/>
    <w:rsid w:val="00403A90"/>
    <w:rsid w:val="00404404"/>
    <w:rsid w:val="00406D44"/>
    <w:rsid w:val="00412205"/>
    <w:rsid w:val="00415A12"/>
    <w:rsid w:val="00416803"/>
    <w:rsid w:val="004210DB"/>
    <w:rsid w:val="00423C1D"/>
    <w:rsid w:val="00431109"/>
    <w:rsid w:val="00433EEC"/>
    <w:rsid w:val="00434998"/>
    <w:rsid w:val="00434AE2"/>
    <w:rsid w:val="00436779"/>
    <w:rsid w:val="0044424C"/>
    <w:rsid w:val="00444A50"/>
    <w:rsid w:val="00444C93"/>
    <w:rsid w:val="00445EBD"/>
    <w:rsid w:val="0044606D"/>
    <w:rsid w:val="0045196E"/>
    <w:rsid w:val="004527FF"/>
    <w:rsid w:val="00452B75"/>
    <w:rsid w:val="00453C0A"/>
    <w:rsid w:val="00461DAC"/>
    <w:rsid w:val="004637F8"/>
    <w:rsid w:val="0046798A"/>
    <w:rsid w:val="00467C88"/>
    <w:rsid w:val="00470A67"/>
    <w:rsid w:val="00471333"/>
    <w:rsid w:val="00471AC0"/>
    <w:rsid w:val="00474FC6"/>
    <w:rsid w:val="004810ED"/>
    <w:rsid w:val="00481779"/>
    <w:rsid w:val="0048718B"/>
    <w:rsid w:val="004A4CA9"/>
    <w:rsid w:val="004A66FD"/>
    <w:rsid w:val="004B7320"/>
    <w:rsid w:val="004B79C3"/>
    <w:rsid w:val="004C2652"/>
    <w:rsid w:val="004C4EFC"/>
    <w:rsid w:val="004C69F0"/>
    <w:rsid w:val="004D2778"/>
    <w:rsid w:val="004D40A7"/>
    <w:rsid w:val="004D4237"/>
    <w:rsid w:val="004D5081"/>
    <w:rsid w:val="004E047D"/>
    <w:rsid w:val="004E0B9C"/>
    <w:rsid w:val="004E54AC"/>
    <w:rsid w:val="004E7BDC"/>
    <w:rsid w:val="004F173D"/>
    <w:rsid w:val="004F6020"/>
    <w:rsid w:val="004F6A5C"/>
    <w:rsid w:val="00522F94"/>
    <w:rsid w:val="0053162F"/>
    <w:rsid w:val="00531CCF"/>
    <w:rsid w:val="005455AF"/>
    <w:rsid w:val="00545B67"/>
    <w:rsid w:val="00551D7C"/>
    <w:rsid w:val="00555EDA"/>
    <w:rsid w:val="0056082C"/>
    <w:rsid w:val="00561925"/>
    <w:rsid w:val="00567298"/>
    <w:rsid w:val="0057128A"/>
    <w:rsid w:val="00571B8B"/>
    <w:rsid w:val="00573F75"/>
    <w:rsid w:val="0058094A"/>
    <w:rsid w:val="00585974"/>
    <w:rsid w:val="0059618F"/>
    <w:rsid w:val="005A1F1E"/>
    <w:rsid w:val="005A2406"/>
    <w:rsid w:val="005A3C43"/>
    <w:rsid w:val="005A6FBB"/>
    <w:rsid w:val="005B1654"/>
    <w:rsid w:val="005B21B5"/>
    <w:rsid w:val="005B4B12"/>
    <w:rsid w:val="005B67EB"/>
    <w:rsid w:val="005B7BCD"/>
    <w:rsid w:val="005C228F"/>
    <w:rsid w:val="005C3C5E"/>
    <w:rsid w:val="005D3AB3"/>
    <w:rsid w:val="005E759F"/>
    <w:rsid w:val="005E76E1"/>
    <w:rsid w:val="005F1BBD"/>
    <w:rsid w:val="005F2E8B"/>
    <w:rsid w:val="005F3387"/>
    <w:rsid w:val="005F5DD8"/>
    <w:rsid w:val="005F707B"/>
    <w:rsid w:val="006013CE"/>
    <w:rsid w:val="00606289"/>
    <w:rsid w:val="00607614"/>
    <w:rsid w:val="00610B82"/>
    <w:rsid w:val="00617B17"/>
    <w:rsid w:val="00620483"/>
    <w:rsid w:val="00621E41"/>
    <w:rsid w:val="0063271E"/>
    <w:rsid w:val="006339B1"/>
    <w:rsid w:val="0063608C"/>
    <w:rsid w:val="006418C5"/>
    <w:rsid w:val="00642391"/>
    <w:rsid w:val="00642B6C"/>
    <w:rsid w:val="006434B8"/>
    <w:rsid w:val="0064512D"/>
    <w:rsid w:val="0064681A"/>
    <w:rsid w:val="00662A7F"/>
    <w:rsid w:val="00665C07"/>
    <w:rsid w:val="00672F11"/>
    <w:rsid w:val="00677D00"/>
    <w:rsid w:val="00681F02"/>
    <w:rsid w:val="0068649B"/>
    <w:rsid w:val="00687E1E"/>
    <w:rsid w:val="006950C9"/>
    <w:rsid w:val="006971C1"/>
    <w:rsid w:val="006975EC"/>
    <w:rsid w:val="006A0797"/>
    <w:rsid w:val="006A0CDD"/>
    <w:rsid w:val="006A23DD"/>
    <w:rsid w:val="006A4037"/>
    <w:rsid w:val="006A42BE"/>
    <w:rsid w:val="006B26CA"/>
    <w:rsid w:val="006B4036"/>
    <w:rsid w:val="006B5111"/>
    <w:rsid w:val="006B6D12"/>
    <w:rsid w:val="006C151D"/>
    <w:rsid w:val="006D53F1"/>
    <w:rsid w:val="006D76B9"/>
    <w:rsid w:val="006E0928"/>
    <w:rsid w:val="006E6F01"/>
    <w:rsid w:val="006F1D69"/>
    <w:rsid w:val="006F3748"/>
    <w:rsid w:val="006F40EA"/>
    <w:rsid w:val="006F515A"/>
    <w:rsid w:val="006F5513"/>
    <w:rsid w:val="00700D8A"/>
    <w:rsid w:val="00705F9A"/>
    <w:rsid w:val="0070653A"/>
    <w:rsid w:val="00706F57"/>
    <w:rsid w:val="007103FD"/>
    <w:rsid w:val="0071145A"/>
    <w:rsid w:val="00715206"/>
    <w:rsid w:val="00715E31"/>
    <w:rsid w:val="00717C98"/>
    <w:rsid w:val="0073084A"/>
    <w:rsid w:val="007334B3"/>
    <w:rsid w:val="00733B44"/>
    <w:rsid w:val="007369C0"/>
    <w:rsid w:val="00737099"/>
    <w:rsid w:val="0074245A"/>
    <w:rsid w:val="0075727B"/>
    <w:rsid w:val="00757BFD"/>
    <w:rsid w:val="0076090E"/>
    <w:rsid w:val="00761837"/>
    <w:rsid w:val="007713C2"/>
    <w:rsid w:val="00783333"/>
    <w:rsid w:val="007844DF"/>
    <w:rsid w:val="0079004A"/>
    <w:rsid w:val="007900B1"/>
    <w:rsid w:val="007928BE"/>
    <w:rsid w:val="00796C3F"/>
    <w:rsid w:val="007971D0"/>
    <w:rsid w:val="007A054D"/>
    <w:rsid w:val="007A4A4A"/>
    <w:rsid w:val="007A61E7"/>
    <w:rsid w:val="007C066A"/>
    <w:rsid w:val="007C20E8"/>
    <w:rsid w:val="007C46B9"/>
    <w:rsid w:val="007C70DD"/>
    <w:rsid w:val="007D0417"/>
    <w:rsid w:val="007D06F8"/>
    <w:rsid w:val="007D2F9C"/>
    <w:rsid w:val="007D3E79"/>
    <w:rsid w:val="007E1320"/>
    <w:rsid w:val="007E53BD"/>
    <w:rsid w:val="007F1544"/>
    <w:rsid w:val="007F5ECB"/>
    <w:rsid w:val="008000AF"/>
    <w:rsid w:val="00800824"/>
    <w:rsid w:val="00802B3D"/>
    <w:rsid w:val="008043AD"/>
    <w:rsid w:val="0080785A"/>
    <w:rsid w:val="00810D36"/>
    <w:rsid w:val="0081555F"/>
    <w:rsid w:val="00815E0E"/>
    <w:rsid w:val="00820B73"/>
    <w:rsid w:val="00831513"/>
    <w:rsid w:val="00833580"/>
    <w:rsid w:val="00842274"/>
    <w:rsid w:val="008452E1"/>
    <w:rsid w:val="00851183"/>
    <w:rsid w:val="0085358E"/>
    <w:rsid w:val="0085415C"/>
    <w:rsid w:val="008543E4"/>
    <w:rsid w:val="0085581D"/>
    <w:rsid w:val="008572EB"/>
    <w:rsid w:val="0086643C"/>
    <w:rsid w:val="0086780C"/>
    <w:rsid w:val="00871E66"/>
    <w:rsid w:val="00876273"/>
    <w:rsid w:val="00880D52"/>
    <w:rsid w:val="008836CF"/>
    <w:rsid w:val="008865E5"/>
    <w:rsid w:val="00895F60"/>
    <w:rsid w:val="0089603B"/>
    <w:rsid w:val="0089769F"/>
    <w:rsid w:val="008A0A85"/>
    <w:rsid w:val="008A190A"/>
    <w:rsid w:val="008A2D9D"/>
    <w:rsid w:val="008A39A4"/>
    <w:rsid w:val="008A6625"/>
    <w:rsid w:val="008B5804"/>
    <w:rsid w:val="008B6565"/>
    <w:rsid w:val="008C0384"/>
    <w:rsid w:val="008C17E1"/>
    <w:rsid w:val="008C4E94"/>
    <w:rsid w:val="008C6BC5"/>
    <w:rsid w:val="008C7334"/>
    <w:rsid w:val="008C7430"/>
    <w:rsid w:val="008D1F89"/>
    <w:rsid w:val="008D72A5"/>
    <w:rsid w:val="008E18BE"/>
    <w:rsid w:val="008E1DF9"/>
    <w:rsid w:val="008F0109"/>
    <w:rsid w:val="008F37AD"/>
    <w:rsid w:val="008F3F29"/>
    <w:rsid w:val="008F463E"/>
    <w:rsid w:val="008F70E0"/>
    <w:rsid w:val="009009D6"/>
    <w:rsid w:val="009035D1"/>
    <w:rsid w:val="00907F11"/>
    <w:rsid w:val="00911197"/>
    <w:rsid w:val="00912371"/>
    <w:rsid w:val="0091283D"/>
    <w:rsid w:val="00914161"/>
    <w:rsid w:val="00914588"/>
    <w:rsid w:val="00924830"/>
    <w:rsid w:val="00932A74"/>
    <w:rsid w:val="00934D69"/>
    <w:rsid w:val="00937C39"/>
    <w:rsid w:val="0094450B"/>
    <w:rsid w:val="009524C8"/>
    <w:rsid w:val="00952C5F"/>
    <w:rsid w:val="0095365E"/>
    <w:rsid w:val="00953F00"/>
    <w:rsid w:val="009575E7"/>
    <w:rsid w:val="00961488"/>
    <w:rsid w:val="00962E27"/>
    <w:rsid w:val="00964A77"/>
    <w:rsid w:val="009655B9"/>
    <w:rsid w:val="00971BE1"/>
    <w:rsid w:val="0097639E"/>
    <w:rsid w:val="00980037"/>
    <w:rsid w:val="00986537"/>
    <w:rsid w:val="00990016"/>
    <w:rsid w:val="00991311"/>
    <w:rsid w:val="0099674B"/>
    <w:rsid w:val="00997B2E"/>
    <w:rsid w:val="009A1FA9"/>
    <w:rsid w:val="009B2BC7"/>
    <w:rsid w:val="009B5328"/>
    <w:rsid w:val="009B5EBE"/>
    <w:rsid w:val="009C13CF"/>
    <w:rsid w:val="009C27DE"/>
    <w:rsid w:val="009C31A3"/>
    <w:rsid w:val="009C697D"/>
    <w:rsid w:val="009C6BC5"/>
    <w:rsid w:val="009C7F88"/>
    <w:rsid w:val="009D3A84"/>
    <w:rsid w:val="009D41AF"/>
    <w:rsid w:val="009D455D"/>
    <w:rsid w:val="009E1CD5"/>
    <w:rsid w:val="009E40FD"/>
    <w:rsid w:val="009E76A9"/>
    <w:rsid w:val="009F2F6B"/>
    <w:rsid w:val="009F7DF9"/>
    <w:rsid w:val="00A03C2C"/>
    <w:rsid w:val="00A04D7B"/>
    <w:rsid w:val="00A077EE"/>
    <w:rsid w:val="00A10052"/>
    <w:rsid w:val="00A10068"/>
    <w:rsid w:val="00A1247F"/>
    <w:rsid w:val="00A237BD"/>
    <w:rsid w:val="00A24397"/>
    <w:rsid w:val="00A25AAD"/>
    <w:rsid w:val="00A25B0C"/>
    <w:rsid w:val="00A26E2D"/>
    <w:rsid w:val="00A2715D"/>
    <w:rsid w:val="00A27CEC"/>
    <w:rsid w:val="00A33DCA"/>
    <w:rsid w:val="00A36DF6"/>
    <w:rsid w:val="00A37C0F"/>
    <w:rsid w:val="00A40B0F"/>
    <w:rsid w:val="00A42BD4"/>
    <w:rsid w:val="00A471FE"/>
    <w:rsid w:val="00A516C7"/>
    <w:rsid w:val="00A74347"/>
    <w:rsid w:val="00A811DB"/>
    <w:rsid w:val="00A8437A"/>
    <w:rsid w:val="00A905BA"/>
    <w:rsid w:val="00A91835"/>
    <w:rsid w:val="00A95054"/>
    <w:rsid w:val="00A950A6"/>
    <w:rsid w:val="00A95E67"/>
    <w:rsid w:val="00A97786"/>
    <w:rsid w:val="00AA4943"/>
    <w:rsid w:val="00AA625F"/>
    <w:rsid w:val="00AB2417"/>
    <w:rsid w:val="00AB4FA3"/>
    <w:rsid w:val="00AB765E"/>
    <w:rsid w:val="00AC0F40"/>
    <w:rsid w:val="00AC328B"/>
    <w:rsid w:val="00AC50C3"/>
    <w:rsid w:val="00AC6876"/>
    <w:rsid w:val="00AC7C0B"/>
    <w:rsid w:val="00AD14D1"/>
    <w:rsid w:val="00AD25BD"/>
    <w:rsid w:val="00AD3903"/>
    <w:rsid w:val="00AD3D83"/>
    <w:rsid w:val="00AD63AF"/>
    <w:rsid w:val="00AD6572"/>
    <w:rsid w:val="00AE086A"/>
    <w:rsid w:val="00AE2A49"/>
    <w:rsid w:val="00AE581C"/>
    <w:rsid w:val="00AE5E36"/>
    <w:rsid w:val="00AE735D"/>
    <w:rsid w:val="00AF08C9"/>
    <w:rsid w:val="00AF41FC"/>
    <w:rsid w:val="00B01C04"/>
    <w:rsid w:val="00B040EC"/>
    <w:rsid w:val="00B14FE9"/>
    <w:rsid w:val="00B15F94"/>
    <w:rsid w:val="00B21D32"/>
    <w:rsid w:val="00B21F03"/>
    <w:rsid w:val="00B33DFE"/>
    <w:rsid w:val="00B365C7"/>
    <w:rsid w:val="00B402D3"/>
    <w:rsid w:val="00B40538"/>
    <w:rsid w:val="00B42876"/>
    <w:rsid w:val="00B508C8"/>
    <w:rsid w:val="00B56D7B"/>
    <w:rsid w:val="00B6682C"/>
    <w:rsid w:val="00B67420"/>
    <w:rsid w:val="00B71332"/>
    <w:rsid w:val="00B74EB1"/>
    <w:rsid w:val="00B74F57"/>
    <w:rsid w:val="00B759E8"/>
    <w:rsid w:val="00B7688B"/>
    <w:rsid w:val="00B87D87"/>
    <w:rsid w:val="00B9144D"/>
    <w:rsid w:val="00B953E5"/>
    <w:rsid w:val="00BA57A6"/>
    <w:rsid w:val="00BA73EE"/>
    <w:rsid w:val="00BB0E9C"/>
    <w:rsid w:val="00BB54B0"/>
    <w:rsid w:val="00BC0E6C"/>
    <w:rsid w:val="00BC1C5F"/>
    <w:rsid w:val="00BC3EF6"/>
    <w:rsid w:val="00BC797A"/>
    <w:rsid w:val="00BD3EE7"/>
    <w:rsid w:val="00BF48CE"/>
    <w:rsid w:val="00BF51AA"/>
    <w:rsid w:val="00BF6864"/>
    <w:rsid w:val="00BF799B"/>
    <w:rsid w:val="00C01416"/>
    <w:rsid w:val="00C05B46"/>
    <w:rsid w:val="00C06C46"/>
    <w:rsid w:val="00C07553"/>
    <w:rsid w:val="00C07DD1"/>
    <w:rsid w:val="00C15DD2"/>
    <w:rsid w:val="00C25322"/>
    <w:rsid w:val="00C2759E"/>
    <w:rsid w:val="00C31A06"/>
    <w:rsid w:val="00C3204A"/>
    <w:rsid w:val="00C3737A"/>
    <w:rsid w:val="00C42DAA"/>
    <w:rsid w:val="00C53214"/>
    <w:rsid w:val="00C561D6"/>
    <w:rsid w:val="00C62EDC"/>
    <w:rsid w:val="00C673C4"/>
    <w:rsid w:val="00C67BA0"/>
    <w:rsid w:val="00C763B1"/>
    <w:rsid w:val="00C83229"/>
    <w:rsid w:val="00C847E4"/>
    <w:rsid w:val="00C85E29"/>
    <w:rsid w:val="00C870AA"/>
    <w:rsid w:val="00C94EBE"/>
    <w:rsid w:val="00C95EC8"/>
    <w:rsid w:val="00CA4102"/>
    <w:rsid w:val="00CA6057"/>
    <w:rsid w:val="00CB4F8E"/>
    <w:rsid w:val="00CB511D"/>
    <w:rsid w:val="00CC0BAA"/>
    <w:rsid w:val="00CC41E3"/>
    <w:rsid w:val="00CC71A3"/>
    <w:rsid w:val="00CD45D2"/>
    <w:rsid w:val="00CE121E"/>
    <w:rsid w:val="00CE32BB"/>
    <w:rsid w:val="00CF4FFE"/>
    <w:rsid w:val="00CF5231"/>
    <w:rsid w:val="00CF6A05"/>
    <w:rsid w:val="00CF7027"/>
    <w:rsid w:val="00D0397B"/>
    <w:rsid w:val="00D03F5E"/>
    <w:rsid w:val="00D134C3"/>
    <w:rsid w:val="00D14C0C"/>
    <w:rsid w:val="00D20D04"/>
    <w:rsid w:val="00D37935"/>
    <w:rsid w:val="00D4560A"/>
    <w:rsid w:val="00D45CD6"/>
    <w:rsid w:val="00D45CF6"/>
    <w:rsid w:val="00D4747A"/>
    <w:rsid w:val="00D53E6C"/>
    <w:rsid w:val="00D62CB0"/>
    <w:rsid w:val="00D659FE"/>
    <w:rsid w:val="00D75348"/>
    <w:rsid w:val="00D77B77"/>
    <w:rsid w:val="00D82694"/>
    <w:rsid w:val="00D82A08"/>
    <w:rsid w:val="00D83716"/>
    <w:rsid w:val="00D83C51"/>
    <w:rsid w:val="00D86080"/>
    <w:rsid w:val="00D87323"/>
    <w:rsid w:val="00D87AD4"/>
    <w:rsid w:val="00D95B1D"/>
    <w:rsid w:val="00D96271"/>
    <w:rsid w:val="00DA1E3C"/>
    <w:rsid w:val="00DA3B40"/>
    <w:rsid w:val="00DA4B6C"/>
    <w:rsid w:val="00DB07B4"/>
    <w:rsid w:val="00DB23BC"/>
    <w:rsid w:val="00DB349F"/>
    <w:rsid w:val="00DB7309"/>
    <w:rsid w:val="00DC0DF2"/>
    <w:rsid w:val="00DC12F6"/>
    <w:rsid w:val="00DD2119"/>
    <w:rsid w:val="00DD3B57"/>
    <w:rsid w:val="00DE0CFB"/>
    <w:rsid w:val="00DE24A8"/>
    <w:rsid w:val="00DE3E4A"/>
    <w:rsid w:val="00DE4CE1"/>
    <w:rsid w:val="00DE59E1"/>
    <w:rsid w:val="00DF52E4"/>
    <w:rsid w:val="00E02D71"/>
    <w:rsid w:val="00E10A12"/>
    <w:rsid w:val="00E1411A"/>
    <w:rsid w:val="00E146BC"/>
    <w:rsid w:val="00E214F6"/>
    <w:rsid w:val="00E233EF"/>
    <w:rsid w:val="00E27C45"/>
    <w:rsid w:val="00E27E18"/>
    <w:rsid w:val="00E412A7"/>
    <w:rsid w:val="00E4692A"/>
    <w:rsid w:val="00E501DD"/>
    <w:rsid w:val="00E549AD"/>
    <w:rsid w:val="00E571B9"/>
    <w:rsid w:val="00E62815"/>
    <w:rsid w:val="00E70401"/>
    <w:rsid w:val="00E71E4E"/>
    <w:rsid w:val="00E77A43"/>
    <w:rsid w:val="00E8273D"/>
    <w:rsid w:val="00E91A3C"/>
    <w:rsid w:val="00E93C60"/>
    <w:rsid w:val="00E9513D"/>
    <w:rsid w:val="00E952FE"/>
    <w:rsid w:val="00EA310C"/>
    <w:rsid w:val="00EA3A4C"/>
    <w:rsid w:val="00EC1F65"/>
    <w:rsid w:val="00EC4DE2"/>
    <w:rsid w:val="00ED0FE3"/>
    <w:rsid w:val="00ED5E0E"/>
    <w:rsid w:val="00ED7186"/>
    <w:rsid w:val="00EE30EE"/>
    <w:rsid w:val="00EE3B57"/>
    <w:rsid w:val="00EE412B"/>
    <w:rsid w:val="00F00A47"/>
    <w:rsid w:val="00F02A96"/>
    <w:rsid w:val="00F04B44"/>
    <w:rsid w:val="00F12CD8"/>
    <w:rsid w:val="00F15A3D"/>
    <w:rsid w:val="00F17556"/>
    <w:rsid w:val="00F17843"/>
    <w:rsid w:val="00F2481C"/>
    <w:rsid w:val="00F31FC7"/>
    <w:rsid w:val="00F35F92"/>
    <w:rsid w:val="00F37C43"/>
    <w:rsid w:val="00F456BC"/>
    <w:rsid w:val="00F513FB"/>
    <w:rsid w:val="00F54ED9"/>
    <w:rsid w:val="00F5695E"/>
    <w:rsid w:val="00F64FC2"/>
    <w:rsid w:val="00F658FD"/>
    <w:rsid w:val="00F65AFB"/>
    <w:rsid w:val="00F7223A"/>
    <w:rsid w:val="00F744C6"/>
    <w:rsid w:val="00F8327F"/>
    <w:rsid w:val="00F8425F"/>
    <w:rsid w:val="00F9498A"/>
    <w:rsid w:val="00F95413"/>
    <w:rsid w:val="00F96418"/>
    <w:rsid w:val="00FA3ADB"/>
    <w:rsid w:val="00FA5896"/>
    <w:rsid w:val="00FB047B"/>
    <w:rsid w:val="00FB0847"/>
    <w:rsid w:val="00FB25FA"/>
    <w:rsid w:val="00FB5650"/>
    <w:rsid w:val="00FC4180"/>
    <w:rsid w:val="00FD1CD5"/>
    <w:rsid w:val="00FD4936"/>
    <w:rsid w:val="00FD51E9"/>
    <w:rsid w:val="00FD6100"/>
    <w:rsid w:val="00FE0F24"/>
    <w:rsid w:val="00FE13F3"/>
    <w:rsid w:val="00FE3CEC"/>
    <w:rsid w:val="00FE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7F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a"/>
    <w:link w:val="10"/>
    <w:uiPriority w:val="99"/>
    <w:qFormat/>
    <w:rsid w:val="00A1247F"/>
    <w:pPr>
      <w:keepNext/>
      <w:jc w:val="both"/>
      <w:outlineLvl w:val="0"/>
    </w:pPr>
    <w:rPr>
      <w:sz w:val="28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A1247F"/>
    <w:pPr>
      <w:keepNext/>
      <w:tabs>
        <w:tab w:val="num" w:pos="360"/>
      </w:tabs>
      <w:ind w:left="360"/>
      <w:outlineLvl w:val="1"/>
    </w:pPr>
    <w:rPr>
      <w:sz w:val="28"/>
    </w:rPr>
  </w:style>
  <w:style w:type="paragraph" w:styleId="30">
    <w:name w:val="heading 3"/>
    <w:aliases w:val="Заголовок подпукта (1.1.1),H3,Level 1 - 1"/>
    <w:basedOn w:val="a"/>
    <w:next w:val="a"/>
    <w:link w:val="31"/>
    <w:uiPriority w:val="99"/>
    <w:qFormat/>
    <w:rsid w:val="00A1247F"/>
    <w:pPr>
      <w:keepNext/>
      <w:tabs>
        <w:tab w:val="num" w:pos="36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"/>
    <w:link w:val="40"/>
    <w:uiPriority w:val="99"/>
    <w:qFormat/>
    <w:rsid w:val="00A1247F"/>
    <w:pPr>
      <w:tabs>
        <w:tab w:val="num" w:pos="180"/>
      </w:tabs>
      <w:spacing w:before="120" w:after="120"/>
      <w:ind w:left="18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link w:val="50"/>
    <w:uiPriority w:val="99"/>
    <w:qFormat/>
    <w:rsid w:val="00A1247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a"/>
    <w:link w:val="60"/>
    <w:uiPriority w:val="99"/>
    <w:qFormat/>
    <w:rsid w:val="00A1247F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A1247F"/>
    <w:p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A1247F"/>
    <w:p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A1247F"/>
    <w:p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rsid w:val="009D2088"/>
    <w:rPr>
      <w:sz w:val="28"/>
      <w:szCs w:val="24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locked/>
    <w:rsid w:val="001A6F07"/>
    <w:rPr>
      <w:sz w:val="28"/>
      <w:szCs w:val="24"/>
    </w:rPr>
  </w:style>
  <w:style w:type="character" w:customStyle="1" w:styleId="31">
    <w:name w:val="Заголовок 3 Знак"/>
    <w:aliases w:val="Заголовок подпукта (1.1.1) Знак,H3 Знак,Level 1 - 1 Знак"/>
    <w:basedOn w:val="a0"/>
    <w:link w:val="30"/>
    <w:uiPriority w:val="99"/>
    <w:locked/>
    <w:rsid w:val="001A6F0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uiPriority w:val="99"/>
    <w:locked/>
    <w:rsid w:val="001A6F07"/>
    <w:rPr>
      <w:szCs w:val="20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locked/>
    <w:rsid w:val="00FB25FA"/>
    <w:rPr>
      <w:b/>
      <w:bCs/>
      <w:i/>
      <w:iCs/>
      <w:sz w:val="26"/>
      <w:szCs w:val="26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rsid w:val="009D2088"/>
    <w:rPr>
      <w:b/>
      <w:bCs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rsid w:val="009D2088"/>
    <w:rPr>
      <w:rFonts w:ascii="Garamond" w:hAnsi="Garamond"/>
      <w:szCs w:val="20"/>
      <w:lang w:eastAsia="en-US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rsid w:val="009D2088"/>
    <w:rPr>
      <w:rFonts w:ascii="Arial" w:hAnsi="Arial"/>
      <w:i/>
      <w:sz w:val="20"/>
      <w:szCs w:val="20"/>
      <w:lang w:eastAsia="en-US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rsid w:val="009D2088"/>
    <w:rPr>
      <w:rFonts w:ascii="Arial" w:hAnsi="Arial"/>
      <w:i/>
      <w:sz w:val="18"/>
      <w:szCs w:val="20"/>
      <w:lang w:eastAsia="en-US"/>
    </w:rPr>
  </w:style>
  <w:style w:type="paragraph" w:customStyle="1" w:styleId="ConsPlusNormal">
    <w:name w:val="ConsPlusNormal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3">
    <w:name w:val="page number"/>
    <w:basedOn w:val="a0"/>
    <w:uiPriority w:val="99"/>
    <w:rsid w:val="00A1247F"/>
    <w:rPr>
      <w:rFonts w:cs="Times New Roman"/>
    </w:rPr>
  </w:style>
  <w:style w:type="paragraph" w:styleId="a4">
    <w:name w:val="header"/>
    <w:basedOn w:val="a"/>
    <w:link w:val="a5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2088"/>
    <w:rPr>
      <w:sz w:val="24"/>
      <w:szCs w:val="24"/>
    </w:rPr>
  </w:style>
  <w:style w:type="paragraph" w:styleId="a6">
    <w:name w:val="footer"/>
    <w:basedOn w:val="a"/>
    <w:link w:val="a7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655B9"/>
    <w:rPr>
      <w:rFonts w:cs="Times New Roman"/>
      <w:sz w:val="24"/>
      <w:szCs w:val="24"/>
    </w:rPr>
  </w:style>
  <w:style w:type="paragraph" w:styleId="a8">
    <w:name w:val="Title"/>
    <w:basedOn w:val="a"/>
    <w:next w:val="a9"/>
    <w:link w:val="aa"/>
    <w:qFormat/>
    <w:rsid w:val="00A1247F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character" w:customStyle="1" w:styleId="aa">
    <w:name w:val="Название Знак"/>
    <w:basedOn w:val="a0"/>
    <w:link w:val="a8"/>
    <w:uiPriority w:val="10"/>
    <w:rsid w:val="009D208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link w:val="ab"/>
    <w:uiPriority w:val="99"/>
    <w:qFormat/>
    <w:rsid w:val="00A1247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b">
    <w:name w:val="Подзаголовок Знак"/>
    <w:basedOn w:val="a0"/>
    <w:link w:val="a9"/>
    <w:uiPriority w:val="11"/>
    <w:rsid w:val="009D2088"/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C1C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D2088"/>
    <w:rPr>
      <w:sz w:val="0"/>
      <w:szCs w:val="0"/>
    </w:rPr>
  </w:style>
  <w:style w:type="paragraph" w:styleId="ae">
    <w:name w:val="Body Text"/>
    <w:basedOn w:val="a"/>
    <w:link w:val="af"/>
    <w:uiPriority w:val="99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055004"/>
    <w:rPr>
      <w:rFonts w:ascii="Garamond" w:eastAsia="Batang" w:hAnsi="Garamond" w:cs="Garamond"/>
      <w:sz w:val="22"/>
      <w:szCs w:val="22"/>
      <w:lang w:val="ru-RU" w:eastAsia="ar-SA" w:bidi="ar-SA"/>
    </w:rPr>
  </w:style>
  <w:style w:type="paragraph" w:styleId="3">
    <w:name w:val="List Bullet 3"/>
    <w:basedOn w:val="a"/>
    <w:autoRedefine/>
    <w:uiPriority w:val="99"/>
    <w:rsid w:val="00ED7186"/>
    <w:pPr>
      <w:numPr>
        <w:numId w:val="10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af0">
    <w:name w:val="Strong"/>
    <w:basedOn w:val="a0"/>
    <w:uiPriority w:val="99"/>
    <w:qFormat/>
    <w:rsid w:val="00FD4936"/>
    <w:rPr>
      <w:rFonts w:cs="Times New Roman"/>
      <w:b/>
      <w:bCs/>
    </w:rPr>
  </w:style>
  <w:style w:type="character" w:styleId="af1">
    <w:name w:val="annotation reference"/>
    <w:basedOn w:val="a0"/>
    <w:uiPriority w:val="99"/>
    <w:semiHidden/>
    <w:rsid w:val="00367C81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367C8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D2088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367C8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D2088"/>
    <w:rPr>
      <w:b/>
      <w:bCs/>
    </w:rPr>
  </w:style>
  <w:style w:type="character" w:styleId="af6">
    <w:name w:val="Hyperlink"/>
    <w:basedOn w:val="a0"/>
    <w:rsid w:val="00CF7027"/>
    <w:rPr>
      <w:rFonts w:cs="Times New Roman"/>
      <w:b/>
      <w:bCs/>
      <w:color w:val="217680"/>
      <w:u w:val="none"/>
      <w:effect w:val="none"/>
    </w:rPr>
  </w:style>
  <w:style w:type="paragraph" w:customStyle="1" w:styleId="af7">
    <w:name w:val="Заголовок к тексту"/>
    <w:basedOn w:val="a"/>
    <w:rsid w:val="00CF7027"/>
    <w:pPr>
      <w:suppressAutoHyphens/>
    </w:pPr>
  </w:style>
  <w:style w:type="paragraph" w:customStyle="1" w:styleId="af8">
    <w:name w:val="Адресат/УТВЕРЖДАЮ/резолюция"/>
    <w:basedOn w:val="30"/>
    <w:uiPriority w:val="99"/>
    <w:rsid w:val="00CF7027"/>
    <w:pPr>
      <w:numPr>
        <w:ilvl w:val="12"/>
      </w:numPr>
      <w:tabs>
        <w:tab w:val="num" w:pos="360"/>
      </w:tabs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9">
    <w:name w:val="ФИЛИАЛ"/>
    <w:basedOn w:val="a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a">
    <w:name w:val="Реквизиты ОДУ"/>
    <w:basedOn w:val="a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b">
    <w:name w:val="регистрационный номер"/>
    <w:basedOn w:val="afa"/>
    <w:rsid w:val="00CF7027"/>
    <w:rPr>
      <w:b w:val="0"/>
      <w:bCs/>
      <w:sz w:val="24"/>
    </w:rPr>
  </w:style>
  <w:style w:type="paragraph" w:customStyle="1" w:styleId="afc">
    <w:name w:val="Знак"/>
    <w:basedOn w:val="a"/>
    <w:uiPriority w:val="99"/>
    <w:rsid w:val="00952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List Paragraph"/>
    <w:basedOn w:val="a"/>
    <w:uiPriority w:val="99"/>
    <w:qFormat/>
    <w:rsid w:val="00B33DFE"/>
    <w:pPr>
      <w:ind w:left="720"/>
      <w:contextualSpacing/>
    </w:pPr>
  </w:style>
  <w:style w:type="paragraph" w:customStyle="1" w:styleId="ConsPlusTitle">
    <w:name w:val="ConsPlusTitle"/>
    <w:uiPriority w:val="99"/>
    <w:rsid w:val="0023766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fe">
    <w:name w:val="Body Text Indent"/>
    <w:basedOn w:val="a"/>
    <w:link w:val="aff"/>
    <w:rsid w:val="00FB25FA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locked/>
    <w:rsid w:val="00FB25FA"/>
    <w:rPr>
      <w:rFonts w:cs="Times New Roman"/>
      <w:sz w:val="24"/>
      <w:szCs w:val="24"/>
    </w:rPr>
  </w:style>
  <w:style w:type="paragraph" w:customStyle="1" w:styleId="subclauseindent">
    <w:name w:val="subclauseindent"/>
    <w:basedOn w:val="a"/>
    <w:rsid w:val="00FB25FA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BodyText212">
    <w:name w:val="Body Text 212"/>
    <w:basedOn w:val="a"/>
    <w:uiPriority w:val="99"/>
    <w:rsid w:val="005C3C5E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11">
    <w:name w:val="Абзац списка1"/>
    <w:basedOn w:val="a"/>
    <w:rsid w:val="005C3C5E"/>
    <w:pPr>
      <w:ind w:left="720"/>
      <w:contextualSpacing/>
    </w:pPr>
  </w:style>
  <w:style w:type="paragraph" w:customStyle="1" w:styleId="subsubclauseindent">
    <w:name w:val="subsubclauseindent"/>
    <w:basedOn w:val="a"/>
    <w:rsid w:val="005C3C5E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32">
    <w:name w:val="Body Text 3"/>
    <w:basedOn w:val="a"/>
    <w:link w:val="33"/>
    <w:uiPriority w:val="99"/>
    <w:semiHidden/>
    <w:unhideWhenUsed/>
    <w:rsid w:val="00123AE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3AE6"/>
    <w:rPr>
      <w:sz w:val="16"/>
      <w:szCs w:val="16"/>
    </w:rPr>
  </w:style>
  <w:style w:type="table" w:styleId="aff0">
    <w:name w:val="Table Grid"/>
    <w:basedOn w:val="a1"/>
    <w:uiPriority w:val="59"/>
    <w:rsid w:val="009D41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2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cid:image002.gif@01CC890B.54AF6C5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170BB-16A5-435F-9FF9-3331B83B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Наблюдательного Совета</vt:lpstr>
    </vt:vector>
  </TitlesOfParts>
  <Company>СО-ЦДУ</Company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subject/>
  <dc:creator>lonshchakova</dc:creator>
  <cp:keywords/>
  <dc:description/>
  <cp:lastModifiedBy>abo</cp:lastModifiedBy>
  <cp:revision>4</cp:revision>
  <cp:lastPrinted>2011-07-15T09:48:00Z</cp:lastPrinted>
  <dcterms:created xsi:type="dcterms:W3CDTF">2011-11-14T12:00:00Z</dcterms:created>
  <dcterms:modified xsi:type="dcterms:W3CDTF">2011-12-21T13:09:00Z</dcterms:modified>
</cp:coreProperties>
</file>